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0.15pt" o:ole="" fillcolor="window">
                  <v:imagedata r:id="rId8" o:title=""/>
                </v:shape>
                <o:OLEObject Type="Embed" ProgID="Word.Picture.8" ShapeID="_x0000_i1025" DrawAspect="Content" ObjectID="_1552803948"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4D2655" w:rsidP="006E4BD5">
            <w:pPr>
              <w:spacing w:line="240" w:lineRule="atLeast"/>
              <w:jc w:val="center"/>
              <w:rPr>
                <w:sz w:val="32"/>
                <w:szCs w:val="32"/>
              </w:rPr>
            </w:pPr>
            <w:r>
              <w:rPr>
                <w:sz w:val="32"/>
                <w:szCs w:val="32"/>
                <w:lang w:val="en-US"/>
              </w:rPr>
              <w:t>03</w:t>
            </w:r>
            <w:r w:rsidR="00F31AEA">
              <w:rPr>
                <w:sz w:val="32"/>
                <w:szCs w:val="32"/>
                <w:lang w:val="en-US"/>
              </w:rPr>
              <w:t xml:space="preserve"> </w:t>
            </w:r>
            <w:r>
              <w:rPr>
                <w:sz w:val="32"/>
                <w:szCs w:val="32"/>
                <w:lang w:val="en-US"/>
              </w:rPr>
              <w:t>Nisan</w:t>
            </w:r>
            <w:r w:rsidR="001160C9">
              <w:rPr>
                <w:sz w:val="32"/>
                <w:szCs w:val="32"/>
                <w:lang w:val="en-US"/>
              </w:rPr>
              <w:t xml:space="preserve"> 2017 günlü, 35</w:t>
            </w:r>
            <w:r>
              <w:rPr>
                <w:sz w:val="32"/>
                <w:szCs w:val="32"/>
                <w:lang w:val="en-US"/>
              </w:rPr>
              <w:t>6</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4D2655">
        <w:t xml:space="preserve"> Enstitüsünün Yönetim Kurulu 356 sıra sayılı toplantısı </w:t>
      </w:r>
      <w:r w:rsidR="00F51550">
        <w:t>0</w:t>
      </w:r>
      <w:r w:rsidR="004D2655">
        <w:t>3</w:t>
      </w:r>
      <w:r w:rsidR="00236C47">
        <w:t xml:space="preserve"> </w:t>
      </w:r>
      <w:r w:rsidR="004D2655">
        <w:t>Nisan</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Prof. Dr. Ahmet SİRKECİOĞLU (Üye)</w:t>
      </w:r>
      <w:r w:rsidR="00C70E10">
        <w:t xml:space="preserve"> (İzinli)</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8C3BAC" w:rsidRPr="008C3BAC" w:rsidRDefault="00402E64" w:rsidP="008C3BAC">
      <w:pPr>
        <w:jc w:val="both"/>
      </w:pPr>
      <w:r w:rsidRPr="00402E64">
        <w:rPr>
          <w:b/>
        </w:rPr>
        <w:t>3</w:t>
      </w:r>
      <w:r w:rsidR="008C3BAC" w:rsidRPr="008C3BAC">
        <w:rPr>
          <w:b/>
        </w:rPr>
        <w:t>.</w:t>
      </w:r>
      <w:r w:rsidR="008C3BAC" w:rsidRPr="008C3BAC">
        <w:rPr>
          <w:b/>
          <w:bCs/>
        </w:rPr>
        <w:t xml:space="preserve"> </w:t>
      </w:r>
      <w:r w:rsidR="008C3BAC" w:rsidRPr="008C3BAC">
        <w:t>Enstitümüz Bilgi Teknolojileri (II. Öğretim) Tezsiz Yüksek Lisans Programı 2016-2017 Akademik yılı 3. döneminde “BTE570E IT System Analysis and Design” isimli dersi vermek üzere Prof.Dr. Eşref ADALI’nın görevlendirilmesi ile ilgili Program Koordinatörlüğü’nden alınan 22.03.2017 tarihli yazı.</w:t>
      </w:r>
    </w:p>
    <w:p w:rsidR="008C3BAC" w:rsidRDefault="008C3BAC" w:rsidP="008C3BAC">
      <w:pPr>
        <w:jc w:val="both"/>
        <w:rPr>
          <w:b/>
          <w:color w:val="000000"/>
        </w:rPr>
      </w:pPr>
    </w:p>
    <w:p w:rsidR="008C3BAC" w:rsidRPr="008C3BAC" w:rsidRDefault="008C3BAC" w:rsidP="008C3BAC">
      <w:pPr>
        <w:jc w:val="both"/>
        <w:rPr>
          <w:color w:val="000000"/>
        </w:rPr>
      </w:pPr>
      <w:r w:rsidRPr="008C3BAC">
        <w:rPr>
          <w:b/>
          <w:color w:val="000000"/>
        </w:rPr>
        <w:t>4.</w:t>
      </w:r>
      <w:r w:rsidRPr="008C3BAC">
        <w:rPr>
          <w:color w:val="000000"/>
        </w:rPr>
        <w:t xml:space="preserve"> Enstitümüz</w:t>
      </w:r>
      <w:r w:rsidRPr="008C3BAC">
        <w:t xml:space="preserve"> Bilgi Teknolojileri (II. Öğretim) Tezsiz Yüksek Lisans</w:t>
      </w:r>
      <w:r w:rsidRPr="008C3BAC">
        <w:rPr>
          <w:color w:val="000000"/>
        </w:rPr>
        <w:t xml:space="preserve"> Programının 2016-2017 Akademik yılı 3. döneminde verilecek olan dersler ve bu dersleri verecek olan öğretim üyelerinin görevlendirilmeleri ile ilgili olarak Program Koordinatörlüğü'nden alınan 22.03.2017 tarihli yazı. </w:t>
      </w:r>
    </w:p>
    <w:p w:rsidR="008C3BAC" w:rsidRPr="008C3BAC" w:rsidRDefault="008C3BAC" w:rsidP="008C3BAC">
      <w:pPr>
        <w:jc w:val="both"/>
        <w:rPr>
          <w:color w:val="000000"/>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3333"/>
        <w:gridCol w:w="3352"/>
        <w:gridCol w:w="611"/>
      </w:tblGrid>
      <w:tr w:rsidR="008C3BAC" w:rsidRPr="008C3BAC" w:rsidTr="0091768D">
        <w:trPr>
          <w:cantSplit/>
          <w:trHeight w:val="504"/>
          <w:jc w:val="center"/>
        </w:trPr>
        <w:tc>
          <w:tcPr>
            <w:tcW w:w="1624" w:type="dxa"/>
            <w:tcBorders>
              <w:left w:val="single" w:sz="4" w:space="0" w:color="auto"/>
            </w:tcBorders>
          </w:tcPr>
          <w:p w:rsidR="008C3BAC" w:rsidRPr="008C3BAC" w:rsidRDefault="008C3BAC" w:rsidP="008C3BAC">
            <w:pPr>
              <w:jc w:val="center"/>
              <w:rPr>
                <w:b/>
                <w:color w:val="000000"/>
              </w:rPr>
            </w:pPr>
            <w:r w:rsidRPr="008C3BAC">
              <w:rPr>
                <w:b/>
                <w:color w:val="000000"/>
                <w:sz w:val="22"/>
                <w:szCs w:val="22"/>
              </w:rPr>
              <w:t>Dersin Kodu</w:t>
            </w:r>
          </w:p>
        </w:tc>
        <w:tc>
          <w:tcPr>
            <w:tcW w:w="3333" w:type="dxa"/>
          </w:tcPr>
          <w:p w:rsidR="008C3BAC" w:rsidRPr="008C3BAC" w:rsidRDefault="008C3BAC" w:rsidP="008C3BAC">
            <w:r w:rsidRPr="008C3BAC">
              <w:rPr>
                <w:b/>
                <w:color w:val="000000"/>
                <w:sz w:val="22"/>
                <w:szCs w:val="22"/>
              </w:rPr>
              <w:t>Dersin Adı</w:t>
            </w:r>
            <w:r w:rsidRPr="008C3BAC">
              <w:rPr>
                <w:sz w:val="22"/>
                <w:szCs w:val="22"/>
              </w:rPr>
              <w:tab/>
            </w:r>
          </w:p>
        </w:tc>
        <w:tc>
          <w:tcPr>
            <w:tcW w:w="3352" w:type="dxa"/>
          </w:tcPr>
          <w:p w:rsidR="008C3BAC" w:rsidRPr="008C3BAC" w:rsidRDefault="008C3BAC" w:rsidP="008C3BAC">
            <w:pPr>
              <w:rPr>
                <w:b/>
                <w:color w:val="000000"/>
              </w:rPr>
            </w:pPr>
            <w:r w:rsidRPr="008C3BAC">
              <w:rPr>
                <w:b/>
                <w:color w:val="000000"/>
                <w:sz w:val="22"/>
                <w:szCs w:val="22"/>
              </w:rPr>
              <w:t>Dersi Veren Öğretim Üyesi</w:t>
            </w:r>
          </w:p>
        </w:tc>
        <w:tc>
          <w:tcPr>
            <w:tcW w:w="611" w:type="dxa"/>
          </w:tcPr>
          <w:p w:rsidR="008C3BAC" w:rsidRPr="008C3BAC" w:rsidRDefault="008C3BAC" w:rsidP="008C3BAC">
            <w:pPr>
              <w:rPr>
                <w:b/>
                <w:color w:val="000000"/>
              </w:rPr>
            </w:pPr>
            <w:r w:rsidRPr="008C3BAC">
              <w:rPr>
                <w:b/>
                <w:color w:val="000000"/>
                <w:sz w:val="22"/>
                <w:szCs w:val="22"/>
              </w:rPr>
              <w:t>H/S</w:t>
            </w:r>
          </w:p>
        </w:tc>
      </w:tr>
      <w:tr w:rsidR="008C3BAC" w:rsidRPr="008C3BAC" w:rsidTr="0091768D">
        <w:trPr>
          <w:cantSplit/>
          <w:trHeight w:val="504"/>
          <w:jc w:val="center"/>
        </w:trPr>
        <w:tc>
          <w:tcPr>
            <w:tcW w:w="1624" w:type="dxa"/>
            <w:tcBorders>
              <w:left w:val="single" w:sz="4" w:space="0" w:color="auto"/>
            </w:tcBorders>
          </w:tcPr>
          <w:p w:rsidR="008C3BAC" w:rsidRPr="008C3BAC" w:rsidRDefault="008C3BAC" w:rsidP="008C3BAC">
            <w:pPr>
              <w:rPr>
                <w:color w:val="000000"/>
              </w:rPr>
            </w:pPr>
            <w:r w:rsidRPr="008C3BAC">
              <w:rPr>
                <w:color w:val="000000"/>
              </w:rPr>
              <w:t>BTE570E</w:t>
            </w:r>
          </w:p>
        </w:tc>
        <w:tc>
          <w:tcPr>
            <w:tcW w:w="3333" w:type="dxa"/>
          </w:tcPr>
          <w:p w:rsidR="008C3BAC" w:rsidRPr="008C3BAC" w:rsidRDefault="008C3BAC" w:rsidP="008C3BAC">
            <w:pPr>
              <w:rPr>
                <w:color w:val="000000"/>
              </w:rPr>
            </w:pPr>
            <w:r w:rsidRPr="008C3BAC">
              <w:rPr>
                <w:color w:val="000000"/>
              </w:rPr>
              <w:t>IT System Analysis and Design</w:t>
            </w:r>
          </w:p>
        </w:tc>
        <w:tc>
          <w:tcPr>
            <w:tcW w:w="3352" w:type="dxa"/>
          </w:tcPr>
          <w:p w:rsidR="008C3BAC" w:rsidRPr="008C3BAC" w:rsidRDefault="008C3BAC" w:rsidP="008C3BAC">
            <w:pPr>
              <w:rPr>
                <w:color w:val="000000"/>
              </w:rPr>
            </w:pPr>
            <w:r w:rsidRPr="008C3BAC">
              <w:rPr>
                <w:color w:val="000000"/>
              </w:rPr>
              <w:t>Prof.Dr. Eşref ADALI</w:t>
            </w:r>
          </w:p>
        </w:tc>
        <w:tc>
          <w:tcPr>
            <w:tcW w:w="611" w:type="dxa"/>
          </w:tcPr>
          <w:p w:rsidR="008C3BAC" w:rsidRPr="008C3BAC" w:rsidRDefault="008C3BAC" w:rsidP="008C3BAC">
            <w:pPr>
              <w:rPr>
                <w:color w:val="000000"/>
              </w:rPr>
            </w:pPr>
            <w:r w:rsidRPr="008C3BAC">
              <w:rPr>
                <w:color w:val="000000"/>
              </w:rPr>
              <w:t>4+0</w:t>
            </w:r>
          </w:p>
        </w:tc>
      </w:tr>
      <w:tr w:rsidR="008C3BAC" w:rsidRPr="008C3BAC" w:rsidTr="0091768D">
        <w:trPr>
          <w:cantSplit/>
          <w:trHeight w:val="428"/>
          <w:jc w:val="center"/>
        </w:trPr>
        <w:tc>
          <w:tcPr>
            <w:tcW w:w="1624" w:type="dxa"/>
            <w:tcBorders>
              <w:left w:val="single" w:sz="4" w:space="0" w:color="auto"/>
            </w:tcBorders>
          </w:tcPr>
          <w:p w:rsidR="008C3BAC" w:rsidRPr="008C3BAC" w:rsidRDefault="008C3BAC" w:rsidP="008C3BAC">
            <w:r w:rsidRPr="008C3BAC">
              <w:t>BTE533</w:t>
            </w:r>
          </w:p>
        </w:tc>
        <w:tc>
          <w:tcPr>
            <w:tcW w:w="3333" w:type="dxa"/>
            <w:vAlign w:val="center"/>
          </w:tcPr>
          <w:p w:rsidR="008C3BAC" w:rsidRPr="008C3BAC" w:rsidRDefault="008C3BAC" w:rsidP="008C3BAC">
            <w:pPr>
              <w:rPr>
                <w:bCs/>
                <w:color w:val="000000"/>
              </w:rPr>
            </w:pPr>
            <w:r w:rsidRPr="008C3BAC">
              <w:rPr>
                <w:bCs/>
                <w:color w:val="000000"/>
              </w:rPr>
              <w:t xml:space="preserve">Yazılım Mühendisliği </w:t>
            </w:r>
          </w:p>
        </w:tc>
        <w:tc>
          <w:tcPr>
            <w:tcW w:w="3352" w:type="dxa"/>
            <w:vAlign w:val="center"/>
          </w:tcPr>
          <w:p w:rsidR="008C3BAC" w:rsidRPr="008C3BAC" w:rsidRDefault="008C3BAC" w:rsidP="008C3BAC">
            <w:pPr>
              <w:rPr>
                <w:color w:val="000000"/>
                <w:lang w:val="de-DE"/>
              </w:rPr>
            </w:pPr>
            <w:r w:rsidRPr="008C3BAC">
              <w:rPr>
                <w:color w:val="000000"/>
                <w:lang w:val="de-DE"/>
              </w:rPr>
              <w:t>Doç.Dr. Cüneyd TANTUĞ</w:t>
            </w:r>
          </w:p>
        </w:tc>
        <w:tc>
          <w:tcPr>
            <w:tcW w:w="611" w:type="dxa"/>
            <w:vAlign w:val="center"/>
          </w:tcPr>
          <w:p w:rsidR="008C3BAC" w:rsidRPr="008C3BAC" w:rsidRDefault="008C3BAC" w:rsidP="008C3BAC">
            <w:pPr>
              <w:rPr>
                <w:color w:val="000000"/>
              </w:rPr>
            </w:pPr>
            <w:r w:rsidRPr="008C3BAC">
              <w:rPr>
                <w:color w:val="000000"/>
              </w:rPr>
              <w:t>4+0</w:t>
            </w:r>
          </w:p>
        </w:tc>
      </w:tr>
      <w:tr w:rsidR="008C3BAC" w:rsidRPr="008C3BAC" w:rsidTr="0091768D">
        <w:trPr>
          <w:cantSplit/>
          <w:trHeight w:val="504"/>
          <w:jc w:val="center"/>
        </w:trPr>
        <w:tc>
          <w:tcPr>
            <w:tcW w:w="1624" w:type="dxa"/>
            <w:tcBorders>
              <w:left w:val="single" w:sz="4" w:space="0" w:color="auto"/>
            </w:tcBorders>
          </w:tcPr>
          <w:p w:rsidR="008C3BAC" w:rsidRPr="008C3BAC" w:rsidRDefault="008C3BAC" w:rsidP="008C3BAC">
            <w:pPr>
              <w:rPr>
                <w:bCs/>
                <w:color w:val="000000"/>
              </w:rPr>
            </w:pPr>
            <w:r w:rsidRPr="008C3BAC">
              <w:rPr>
                <w:bCs/>
                <w:color w:val="000000"/>
              </w:rPr>
              <w:t>BTE532</w:t>
            </w:r>
          </w:p>
        </w:tc>
        <w:tc>
          <w:tcPr>
            <w:tcW w:w="3333" w:type="dxa"/>
            <w:vAlign w:val="center"/>
          </w:tcPr>
          <w:p w:rsidR="008C3BAC" w:rsidRPr="008C3BAC" w:rsidRDefault="008C3BAC" w:rsidP="008C3BAC">
            <w:pPr>
              <w:rPr>
                <w:color w:val="000000"/>
              </w:rPr>
            </w:pPr>
            <w:r w:rsidRPr="008C3BAC">
              <w:rPr>
                <w:color w:val="000000"/>
              </w:rPr>
              <w:t>Bilgisayar Ağları</w:t>
            </w:r>
          </w:p>
        </w:tc>
        <w:tc>
          <w:tcPr>
            <w:tcW w:w="3352" w:type="dxa"/>
            <w:vAlign w:val="center"/>
          </w:tcPr>
          <w:p w:rsidR="008C3BAC" w:rsidRPr="008C3BAC" w:rsidRDefault="008C3BAC" w:rsidP="008C3BAC">
            <w:pPr>
              <w:rPr>
                <w:bCs/>
                <w:color w:val="000000"/>
              </w:rPr>
            </w:pPr>
            <w:r w:rsidRPr="008C3BAC">
              <w:rPr>
                <w:bCs/>
                <w:color w:val="000000"/>
              </w:rPr>
              <w:t>Doç.Dr. Mustafa KAMAŞAK</w:t>
            </w:r>
          </w:p>
        </w:tc>
        <w:tc>
          <w:tcPr>
            <w:tcW w:w="611" w:type="dxa"/>
            <w:vAlign w:val="center"/>
          </w:tcPr>
          <w:p w:rsidR="008C3BAC" w:rsidRPr="008C3BAC" w:rsidRDefault="008C3BAC" w:rsidP="008C3BAC">
            <w:pPr>
              <w:rPr>
                <w:color w:val="000000"/>
              </w:rPr>
            </w:pPr>
            <w:r w:rsidRPr="008C3BAC">
              <w:rPr>
                <w:color w:val="000000"/>
              </w:rPr>
              <w:t>4+0</w:t>
            </w:r>
          </w:p>
        </w:tc>
      </w:tr>
      <w:tr w:rsidR="008C3BAC" w:rsidRPr="008C3BAC" w:rsidTr="0091768D">
        <w:trPr>
          <w:cantSplit/>
          <w:trHeight w:val="504"/>
          <w:jc w:val="center"/>
        </w:trPr>
        <w:tc>
          <w:tcPr>
            <w:tcW w:w="1624" w:type="dxa"/>
            <w:tcBorders>
              <w:left w:val="single" w:sz="4" w:space="0" w:color="auto"/>
            </w:tcBorders>
          </w:tcPr>
          <w:p w:rsidR="008C3BAC" w:rsidRPr="008C3BAC" w:rsidRDefault="008C3BAC" w:rsidP="008C3BAC">
            <w:pPr>
              <w:rPr>
                <w:bCs/>
                <w:color w:val="000000"/>
              </w:rPr>
            </w:pPr>
            <w:r w:rsidRPr="008C3BAC">
              <w:rPr>
                <w:bCs/>
                <w:color w:val="000000"/>
              </w:rPr>
              <w:t>BTE573</w:t>
            </w:r>
          </w:p>
        </w:tc>
        <w:tc>
          <w:tcPr>
            <w:tcW w:w="3333" w:type="dxa"/>
            <w:vAlign w:val="center"/>
          </w:tcPr>
          <w:p w:rsidR="008C3BAC" w:rsidRPr="008C3BAC" w:rsidRDefault="008C3BAC" w:rsidP="008C3BAC">
            <w:pPr>
              <w:rPr>
                <w:color w:val="000000"/>
              </w:rPr>
            </w:pPr>
            <w:r w:rsidRPr="008C3BAC">
              <w:rPr>
                <w:color w:val="000000"/>
              </w:rPr>
              <w:t>Yazılım Kalitesi</w:t>
            </w:r>
          </w:p>
        </w:tc>
        <w:tc>
          <w:tcPr>
            <w:tcW w:w="3352" w:type="dxa"/>
            <w:vAlign w:val="center"/>
          </w:tcPr>
          <w:p w:rsidR="008C3BAC" w:rsidRPr="008C3BAC" w:rsidRDefault="008C3BAC" w:rsidP="008C3BAC">
            <w:pPr>
              <w:rPr>
                <w:color w:val="000000"/>
              </w:rPr>
            </w:pPr>
            <w:r w:rsidRPr="008C3BAC">
              <w:rPr>
                <w:bCs/>
                <w:color w:val="000000"/>
              </w:rPr>
              <w:t>Yrd.Doç.Dr. Tolga OVATMAN</w:t>
            </w:r>
            <w:r w:rsidRPr="008C3BAC">
              <w:rPr>
                <w:color w:val="000000"/>
                <w:lang w:val="de-DE"/>
              </w:rPr>
              <w:t xml:space="preserve"> </w:t>
            </w:r>
          </w:p>
        </w:tc>
        <w:tc>
          <w:tcPr>
            <w:tcW w:w="611" w:type="dxa"/>
            <w:vAlign w:val="center"/>
          </w:tcPr>
          <w:p w:rsidR="008C3BAC" w:rsidRPr="008C3BAC" w:rsidRDefault="008C3BAC" w:rsidP="008C3BAC">
            <w:pPr>
              <w:rPr>
                <w:bCs/>
                <w:color w:val="000000"/>
              </w:rPr>
            </w:pPr>
            <w:r w:rsidRPr="008C3BAC">
              <w:rPr>
                <w:color w:val="000000"/>
              </w:rPr>
              <w:t>4+0</w:t>
            </w:r>
          </w:p>
        </w:tc>
      </w:tr>
      <w:tr w:rsidR="008C3BAC" w:rsidRPr="008C3BAC" w:rsidTr="0091768D">
        <w:trPr>
          <w:cantSplit/>
          <w:trHeight w:val="389"/>
          <w:jc w:val="center"/>
        </w:trPr>
        <w:tc>
          <w:tcPr>
            <w:tcW w:w="1624" w:type="dxa"/>
            <w:tcBorders>
              <w:left w:val="single" w:sz="4" w:space="0" w:color="auto"/>
            </w:tcBorders>
          </w:tcPr>
          <w:p w:rsidR="008C3BAC" w:rsidRPr="008C3BAC" w:rsidRDefault="008C3BAC" w:rsidP="008C3BAC">
            <w:pPr>
              <w:rPr>
                <w:bCs/>
                <w:color w:val="000000"/>
              </w:rPr>
            </w:pPr>
            <w:r w:rsidRPr="008C3BAC">
              <w:rPr>
                <w:bCs/>
                <w:color w:val="000000"/>
              </w:rPr>
              <w:t>BTE531E</w:t>
            </w:r>
          </w:p>
        </w:tc>
        <w:tc>
          <w:tcPr>
            <w:tcW w:w="3333" w:type="dxa"/>
            <w:vAlign w:val="center"/>
          </w:tcPr>
          <w:p w:rsidR="008C3BAC" w:rsidRPr="008C3BAC" w:rsidRDefault="008C3BAC" w:rsidP="008C3BAC">
            <w:pPr>
              <w:rPr>
                <w:color w:val="000000"/>
              </w:rPr>
            </w:pPr>
            <w:r w:rsidRPr="008C3BAC">
              <w:rPr>
                <w:color w:val="000000"/>
              </w:rPr>
              <w:t>Web Application Services</w:t>
            </w:r>
          </w:p>
        </w:tc>
        <w:tc>
          <w:tcPr>
            <w:tcW w:w="3352" w:type="dxa"/>
            <w:tcBorders>
              <w:right w:val="single" w:sz="4" w:space="0" w:color="auto"/>
            </w:tcBorders>
            <w:vAlign w:val="center"/>
          </w:tcPr>
          <w:p w:rsidR="008C3BAC" w:rsidRPr="008C3BAC" w:rsidRDefault="008C3BAC" w:rsidP="008C3BAC">
            <w:pPr>
              <w:rPr>
                <w:bCs/>
                <w:color w:val="000000"/>
              </w:rPr>
            </w:pPr>
            <w:r w:rsidRPr="008C3BAC">
              <w:rPr>
                <w:bCs/>
                <w:color w:val="000000"/>
              </w:rPr>
              <w:t>Yrd.Doç.Dr. Yusuf YASLAN</w:t>
            </w:r>
          </w:p>
        </w:tc>
        <w:tc>
          <w:tcPr>
            <w:tcW w:w="611" w:type="dxa"/>
            <w:tcBorders>
              <w:top w:val="single" w:sz="4" w:space="0" w:color="auto"/>
              <w:left w:val="single" w:sz="4" w:space="0" w:color="auto"/>
              <w:bottom w:val="single" w:sz="4" w:space="0" w:color="auto"/>
              <w:right w:val="single" w:sz="4" w:space="0" w:color="auto"/>
            </w:tcBorders>
            <w:vAlign w:val="center"/>
          </w:tcPr>
          <w:p w:rsidR="008C3BAC" w:rsidRPr="008C3BAC" w:rsidRDefault="008C3BAC" w:rsidP="008C3BAC">
            <w:pPr>
              <w:rPr>
                <w:color w:val="000000"/>
              </w:rPr>
            </w:pPr>
            <w:r w:rsidRPr="008C3BAC">
              <w:rPr>
                <w:color w:val="000000"/>
              </w:rPr>
              <w:t>4+0</w:t>
            </w:r>
          </w:p>
        </w:tc>
      </w:tr>
      <w:tr w:rsidR="008C3BAC" w:rsidRPr="008C3BAC" w:rsidTr="0091768D">
        <w:trPr>
          <w:cantSplit/>
          <w:trHeight w:val="389"/>
          <w:jc w:val="center"/>
        </w:trPr>
        <w:tc>
          <w:tcPr>
            <w:tcW w:w="1624" w:type="dxa"/>
            <w:tcBorders>
              <w:left w:val="single" w:sz="4" w:space="0" w:color="auto"/>
            </w:tcBorders>
          </w:tcPr>
          <w:p w:rsidR="008C3BAC" w:rsidRPr="008C3BAC" w:rsidRDefault="008C3BAC" w:rsidP="008C3BAC">
            <w:pPr>
              <w:rPr>
                <w:bCs/>
                <w:color w:val="000000"/>
              </w:rPr>
            </w:pPr>
          </w:p>
          <w:p w:rsidR="008C3BAC" w:rsidRPr="008C3BAC" w:rsidRDefault="008C3BAC" w:rsidP="008C3BAC">
            <w:pPr>
              <w:rPr>
                <w:bCs/>
                <w:color w:val="000000"/>
              </w:rPr>
            </w:pPr>
            <w:r w:rsidRPr="008C3BAC">
              <w:rPr>
                <w:bCs/>
                <w:color w:val="000000"/>
              </w:rPr>
              <w:t>BTE599</w:t>
            </w:r>
          </w:p>
        </w:tc>
        <w:tc>
          <w:tcPr>
            <w:tcW w:w="3333" w:type="dxa"/>
            <w:vAlign w:val="center"/>
          </w:tcPr>
          <w:p w:rsidR="008C3BAC" w:rsidRPr="008C3BAC" w:rsidRDefault="008C3BAC" w:rsidP="008C3BAC">
            <w:pPr>
              <w:rPr>
                <w:color w:val="000000"/>
              </w:rPr>
            </w:pPr>
            <w:r w:rsidRPr="008C3BAC">
              <w:rPr>
                <w:color w:val="000000"/>
              </w:rPr>
              <w:t>Proje</w:t>
            </w:r>
          </w:p>
        </w:tc>
        <w:tc>
          <w:tcPr>
            <w:tcW w:w="3352" w:type="dxa"/>
            <w:tcBorders>
              <w:right w:val="single" w:sz="4" w:space="0" w:color="auto"/>
            </w:tcBorders>
            <w:vAlign w:val="center"/>
          </w:tcPr>
          <w:p w:rsidR="008C3BAC" w:rsidRPr="008C3BAC" w:rsidRDefault="008C3BAC" w:rsidP="008C3BAC">
            <w:pPr>
              <w:rPr>
                <w:bCs/>
                <w:color w:val="000000"/>
              </w:rPr>
            </w:pPr>
            <w:r w:rsidRPr="008C3BAC">
              <w:rPr>
                <w:bCs/>
                <w:color w:val="000000"/>
              </w:rPr>
              <w:t>Yrd.Doç.Dr. Tolga OVATMAN</w:t>
            </w:r>
          </w:p>
          <w:p w:rsidR="008C3BAC" w:rsidRPr="008C3BAC" w:rsidRDefault="008C3BAC" w:rsidP="008C3BAC">
            <w:pPr>
              <w:rPr>
                <w:bCs/>
                <w:color w:val="000000"/>
              </w:rPr>
            </w:pPr>
            <w:r w:rsidRPr="008C3BAC">
              <w:rPr>
                <w:bCs/>
                <w:color w:val="000000"/>
              </w:rPr>
              <w:t xml:space="preserve"> </w:t>
            </w:r>
          </w:p>
        </w:tc>
        <w:tc>
          <w:tcPr>
            <w:tcW w:w="611" w:type="dxa"/>
            <w:tcBorders>
              <w:top w:val="single" w:sz="4" w:space="0" w:color="auto"/>
              <w:left w:val="single" w:sz="4" w:space="0" w:color="auto"/>
              <w:bottom w:val="single" w:sz="4" w:space="0" w:color="auto"/>
              <w:right w:val="single" w:sz="4" w:space="0" w:color="auto"/>
            </w:tcBorders>
            <w:vAlign w:val="center"/>
          </w:tcPr>
          <w:p w:rsidR="008C3BAC" w:rsidRPr="008C3BAC" w:rsidRDefault="008C3BAC" w:rsidP="008C3BAC">
            <w:pPr>
              <w:rPr>
                <w:color w:val="000000"/>
              </w:rPr>
            </w:pPr>
            <w:r w:rsidRPr="008C3BAC">
              <w:rPr>
                <w:color w:val="000000"/>
              </w:rPr>
              <w:t>0+0</w:t>
            </w:r>
          </w:p>
        </w:tc>
      </w:tr>
    </w:tbl>
    <w:p w:rsidR="008C3BAC" w:rsidRDefault="008C3BAC" w:rsidP="008C3BAC">
      <w:pPr>
        <w:jc w:val="both"/>
        <w:rPr>
          <w:b/>
        </w:rPr>
      </w:pPr>
    </w:p>
    <w:p w:rsidR="0065550F" w:rsidRDefault="0065550F" w:rsidP="008C3BAC">
      <w:pPr>
        <w:jc w:val="both"/>
        <w:rPr>
          <w:b/>
        </w:rPr>
      </w:pPr>
    </w:p>
    <w:p w:rsidR="0065550F" w:rsidRDefault="0065550F" w:rsidP="008C3BAC">
      <w:pPr>
        <w:jc w:val="both"/>
        <w:rPr>
          <w:b/>
        </w:rPr>
      </w:pPr>
    </w:p>
    <w:p w:rsidR="0065550F" w:rsidRDefault="0065550F" w:rsidP="008C3BAC">
      <w:pPr>
        <w:jc w:val="both"/>
        <w:rPr>
          <w:b/>
        </w:rPr>
      </w:pPr>
    </w:p>
    <w:p w:rsidR="0065550F" w:rsidRDefault="0065550F" w:rsidP="008C3BAC">
      <w:pPr>
        <w:jc w:val="both"/>
        <w:rPr>
          <w:b/>
        </w:rPr>
      </w:pPr>
    </w:p>
    <w:p w:rsidR="0065550F" w:rsidRPr="008C3BAC" w:rsidRDefault="0065550F" w:rsidP="008C3BAC">
      <w:pPr>
        <w:jc w:val="both"/>
        <w:rPr>
          <w:b/>
        </w:rPr>
      </w:pPr>
    </w:p>
    <w:p w:rsidR="008C3BAC" w:rsidRPr="008C3BAC" w:rsidRDefault="008C3BAC" w:rsidP="008C3BAC">
      <w:pPr>
        <w:jc w:val="both"/>
      </w:pPr>
      <w:r w:rsidRPr="008C3BAC">
        <w:rPr>
          <w:b/>
        </w:rPr>
        <w:lastRenderedPageBreak/>
        <w:t>5</w:t>
      </w:r>
      <w:r>
        <w:rPr>
          <w:b/>
        </w:rPr>
        <w:t>.</w:t>
      </w:r>
      <w:r w:rsidRPr="008C3BAC">
        <w:rPr>
          <w:color w:val="FF0000"/>
        </w:rPr>
        <w:t xml:space="preserve"> </w:t>
      </w:r>
      <w:r w:rsidRPr="008C3BAC">
        <w:t>Enstitümüz İnşaat Yönetiminde Bilişim (II. Öğretim) Tezsiz Yüksek Lisans Programının 2016-2017 akademik yılı 3. döneminde verilecek olan dersler ve bu dersleri verecek olan öğretim üyelerinin görevlendirilmeleri ile ilgili olarak Program Koordinatörlüğü'nden alınan 31.03.2017 tarihli yazı.</w:t>
      </w:r>
    </w:p>
    <w:p w:rsidR="001D1B7C" w:rsidRDefault="001D1B7C" w:rsidP="008C3BAC">
      <w:pPr>
        <w:jc w:val="both"/>
      </w:pPr>
    </w:p>
    <w:p w:rsidR="008C3BAC" w:rsidRPr="008C3BAC" w:rsidRDefault="008C3BAC" w:rsidP="008C3BAC">
      <w:pPr>
        <w:jc w:val="both"/>
      </w:pPr>
      <w:r w:rsidRPr="008C3BAC">
        <w:t xml:space="preserve"> </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3193"/>
        <w:gridCol w:w="3496"/>
        <w:gridCol w:w="611"/>
      </w:tblGrid>
      <w:tr w:rsidR="008C3BAC" w:rsidRPr="008C3BAC" w:rsidTr="0091768D">
        <w:trPr>
          <w:cantSplit/>
          <w:trHeight w:val="833"/>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bCs/>
                <w:lang w:eastAsia="en-US"/>
              </w:rPr>
            </w:pPr>
            <w:r w:rsidRPr="008C3BAC">
              <w:rPr>
                <w:bCs/>
                <w:lang w:eastAsia="en-US"/>
              </w:rPr>
              <w:t>IYB526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eastAsia="en-US"/>
              </w:rPr>
            </w:pPr>
            <w:r w:rsidRPr="008C3BAC">
              <w:rPr>
                <w:lang w:eastAsia="en-US"/>
              </w:rPr>
              <w:t>Construction Law and Construction Contract Law</w:t>
            </w:r>
          </w:p>
        </w:tc>
        <w:tc>
          <w:tcPr>
            <w:tcW w:w="3496" w:type="dxa"/>
            <w:tcBorders>
              <w:top w:val="single" w:sz="4" w:space="0" w:color="auto"/>
              <w:left w:val="single" w:sz="4" w:space="0" w:color="auto"/>
              <w:bottom w:val="single" w:sz="4" w:space="0" w:color="auto"/>
              <w:right w:val="single" w:sz="4" w:space="0" w:color="auto"/>
            </w:tcBorders>
            <w:vAlign w:val="center"/>
          </w:tcPr>
          <w:p w:rsidR="008C3BAC" w:rsidRPr="008C3BAC" w:rsidRDefault="008C3BAC" w:rsidP="008C3BAC">
            <w:pPr>
              <w:spacing w:line="276" w:lineRule="auto"/>
              <w:rPr>
                <w:lang w:eastAsia="en-US"/>
              </w:rPr>
            </w:pPr>
            <w:r w:rsidRPr="008C3BAC">
              <w:rPr>
                <w:lang w:eastAsia="en-US"/>
              </w:rPr>
              <w:t>Yrd.Doç.D</w:t>
            </w:r>
            <w:r w:rsidR="00CC4E5E">
              <w:rPr>
                <w:lang w:eastAsia="en-US"/>
              </w:rPr>
              <w:t>r.Özgür ÖZTÜRK</w:t>
            </w:r>
          </w:p>
        </w:tc>
        <w:tc>
          <w:tcPr>
            <w:tcW w:w="611"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eastAsia="en-US"/>
              </w:rPr>
            </w:pPr>
            <w:r w:rsidRPr="008C3BAC">
              <w:rPr>
                <w:sz w:val="22"/>
                <w:szCs w:val="22"/>
                <w:lang w:eastAsia="en-US"/>
              </w:rPr>
              <w:t>4+0</w:t>
            </w:r>
          </w:p>
        </w:tc>
      </w:tr>
      <w:tr w:rsidR="008C3BAC" w:rsidRPr="008C3BAC" w:rsidTr="0091768D">
        <w:trPr>
          <w:cantSplit/>
          <w:trHeight w:val="345"/>
          <w:jc w:val="center"/>
        </w:trPr>
        <w:tc>
          <w:tcPr>
            <w:tcW w:w="1625" w:type="dxa"/>
            <w:tcBorders>
              <w:top w:val="single" w:sz="4" w:space="0" w:color="auto"/>
              <w:left w:val="single" w:sz="4" w:space="0" w:color="auto"/>
              <w:bottom w:val="single" w:sz="4" w:space="0" w:color="auto"/>
              <w:right w:val="single" w:sz="4" w:space="0" w:color="auto"/>
            </w:tcBorders>
            <w:hideMark/>
          </w:tcPr>
          <w:p w:rsidR="008C3BAC" w:rsidRPr="008C3BAC" w:rsidRDefault="008C3BAC" w:rsidP="008C3BAC">
            <w:pPr>
              <w:spacing w:line="276" w:lineRule="auto"/>
              <w:rPr>
                <w:lang w:eastAsia="en-US"/>
              </w:rPr>
            </w:pPr>
            <w:r w:rsidRPr="008C3BAC">
              <w:rPr>
                <w:lang w:eastAsia="en-US"/>
              </w:rPr>
              <w:t>IYB517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bCs/>
                <w:lang w:eastAsia="en-US"/>
              </w:rPr>
            </w:pPr>
            <w:r w:rsidRPr="008C3BAC">
              <w:rPr>
                <w:bCs/>
                <w:lang w:eastAsia="en-US"/>
              </w:rPr>
              <w:t xml:space="preserve">Claim Management in Construction Projects </w:t>
            </w:r>
          </w:p>
        </w:tc>
        <w:tc>
          <w:tcPr>
            <w:tcW w:w="3496"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val="de-DE" w:eastAsia="en-US"/>
              </w:rPr>
            </w:pPr>
            <w:r w:rsidRPr="008C3BAC">
              <w:rPr>
                <w:lang w:val="de-DE" w:eastAsia="en-US"/>
              </w:rPr>
              <w:t>Doç.Dr. Deniz ARTAN İLTER</w:t>
            </w:r>
          </w:p>
          <w:p w:rsidR="008C3BAC" w:rsidRPr="008C3BAC" w:rsidRDefault="008C3BAC" w:rsidP="008C3BAC">
            <w:pPr>
              <w:spacing w:line="276" w:lineRule="auto"/>
              <w:rPr>
                <w:lang w:val="de-DE" w:eastAsia="en-US"/>
              </w:rPr>
            </w:pPr>
            <w:r w:rsidRPr="008C3BAC">
              <w:rPr>
                <w:lang w:val="de-DE" w:eastAsia="en-US"/>
              </w:rPr>
              <w:t>Yrd.Doç.Dr. Pelin ALPKÖKİN</w:t>
            </w:r>
            <w:r w:rsidR="00CC4E5E">
              <w:rPr>
                <w:lang w:val="de-DE" w:eastAsia="en-US"/>
              </w:rPr>
              <w:t xml:space="preserve"> </w:t>
            </w:r>
          </w:p>
        </w:tc>
        <w:tc>
          <w:tcPr>
            <w:tcW w:w="611"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eastAsia="en-US"/>
              </w:rPr>
            </w:pPr>
            <w:r w:rsidRPr="008C3BAC">
              <w:rPr>
                <w:sz w:val="22"/>
                <w:szCs w:val="22"/>
                <w:lang w:eastAsia="en-US"/>
              </w:rPr>
              <w:t>4+0</w:t>
            </w:r>
          </w:p>
        </w:tc>
      </w:tr>
      <w:tr w:rsidR="008C3BAC" w:rsidRPr="008C3BAC" w:rsidTr="0091768D">
        <w:trPr>
          <w:cantSplit/>
          <w:trHeight w:val="345"/>
          <w:jc w:val="center"/>
        </w:trPr>
        <w:tc>
          <w:tcPr>
            <w:tcW w:w="1625" w:type="dxa"/>
            <w:tcBorders>
              <w:top w:val="single" w:sz="4" w:space="0" w:color="auto"/>
              <w:left w:val="single" w:sz="4" w:space="0" w:color="auto"/>
              <w:bottom w:val="single" w:sz="4" w:space="0" w:color="auto"/>
              <w:right w:val="single" w:sz="4" w:space="0" w:color="auto"/>
            </w:tcBorders>
            <w:hideMark/>
          </w:tcPr>
          <w:p w:rsidR="008C3BAC" w:rsidRPr="008C3BAC" w:rsidRDefault="008C3BAC" w:rsidP="008C3BAC">
            <w:pPr>
              <w:spacing w:line="276" w:lineRule="auto"/>
              <w:rPr>
                <w:bCs/>
                <w:lang w:eastAsia="en-US"/>
              </w:rPr>
            </w:pPr>
            <w:r w:rsidRPr="008C3BAC">
              <w:rPr>
                <w:bCs/>
                <w:lang w:eastAsia="en-US"/>
              </w:rPr>
              <w:t>IYB561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eastAsia="en-US"/>
              </w:rPr>
            </w:pPr>
            <w:r w:rsidRPr="008C3BAC">
              <w:rPr>
                <w:lang w:eastAsia="en-US"/>
              </w:rPr>
              <w:t>Business Process Management in Construction</w:t>
            </w:r>
          </w:p>
        </w:tc>
        <w:tc>
          <w:tcPr>
            <w:tcW w:w="3496"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CC4E5E" w:rsidP="008C3BAC">
            <w:pPr>
              <w:spacing w:line="276" w:lineRule="auto"/>
              <w:rPr>
                <w:lang w:eastAsia="en-US"/>
              </w:rPr>
            </w:pPr>
            <w:r>
              <w:rPr>
                <w:lang w:eastAsia="en-US"/>
              </w:rPr>
              <w:t>Doç.Dr. Hatice CAMGÖZ AKDAĞ</w:t>
            </w:r>
          </w:p>
        </w:tc>
        <w:tc>
          <w:tcPr>
            <w:tcW w:w="611"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bCs/>
                <w:lang w:eastAsia="en-US"/>
              </w:rPr>
            </w:pPr>
            <w:r w:rsidRPr="008C3BAC">
              <w:rPr>
                <w:sz w:val="22"/>
                <w:szCs w:val="22"/>
                <w:lang w:eastAsia="en-US"/>
              </w:rPr>
              <w:t>4+0</w:t>
            </w:r>
          </w:p>
        </w:tc>
      </w:tr>
      <w:tr w:rsidR="008C3BAC" w:rsidRPr="008C3BAC" w:rsidTr="0091768D">
        <w:trPr>
          <w:cantSplit/>
          <w:trHeight w:val="384"/>
          <w:jc w:val="center"/>
        </w:trPr>
        <w:tc>
          <w:tcPr>
            <w:tcW w:w="1625" w:type="dxa"/>
            <w:tcBorders>
              <w:top w:val="single" w:sz="4" w:space="0" w:color="auto"/>
              <w:left w:val="single" w:sz="4" w:space="0" w:color="auto"/>
              <w:bottom w:val="single" w:sz="4" w:space="0" w:color="auto"/>
              <w:right w:val="single" w:sz="4" w:space="0" w:color="auto"/>
            </w:tcBorders>
            <w:hideMark/>
          </w:tcPr>
          <w:p w:rsidR="008C3BAC" w:rsidRPr="008C3BAC" w:rsidRDefault="008C3BAC" w:rsidP="008C3BAC">
            <w:pPr>
              <w:spacing w:line="276" w:lineRule="auto"/>
              <w:rPr>
                <w:bCs/>
                <w:lang w:eastAsia="en-US"/>
              </w:rPr>
            </w:pPr>
            <w:r w:rsidRPr="008C3BAC">
              <w:rPr>
                <w:bCs/>
                <w:lang w:eastAsia="en-US"/>
              </w:rPr>
              <w:t>IYB515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8C3BAC">
            <w:pPr>
              <w:spacing w:line="276" w:lineRule="auto"/>
              <w:rPr>
                <w:lang w:eastAsia="en-US"/>
              </w:rPr>
            </w:pPr>
            <w:r w:rsidRPr="008C3BAC">
              <w:rPr>
                <w:lang w:eastAsia="en-US"/>
              </w:rPr>
              <w:t>Special Topics in Construction Management</w:t>
            </w:r>
          </w:p>
        </w:tc>
        <w:tc>
          <w:tcPr>
            <w:tcW w:w="3496" w:type="dxa"/>
            <w:tcBorders>
              <w:top w:val="single" w:sz="4" w:space="0" w:color="auto"/>
              <w:left w:val="single" w:sz="4" w:space="0" w:color="auto"/>
              <w:bottom w:val="single" w:sz="4" w:space="0" w:color="auto"/>
              <w:right w:val="single" w:sz="4" w:space="0" w:color="auto"/>
            </w:tcBorders>
            <w:vAlign w:val="center"/>
            <w:hideMark/>
          </w:tcPr>
          <w:p w:rsidR="008C3BAC" w:rsidRPr="008C3BAC" w:rsidRDefault="008C3BAC" w:rsidP="00CC4E5E">
            <w:pPr>
              <w:spacing w:line="276" w:lineRule="auto"/>
              <w:rPr>
                <w:bCs/>
                <w:lang w:eastAsia="en-US"/>
              </w:rPr>
            </w:pPr>
            <w:r w:rsidRPr="008C3BAC">
              <w:rPr>
                <w:bCs/>
                <w:lang w:eastAsia="en-US"/>
              </w:rPr>
              <w:t xml:space="preserve">Doç.Dr.Esin ERGEN PEHLEVAN </w:t>
            </w:r>
          </w:p>
        </w:tc>
        <w:tc>
          <w:tcPr>
            <w:tcW w:w="611" w:type="dxa"/>
            <w:tcBorders>
              <w:top w:val="single" w:sz="4" w:space="0" w:color="auto"/>
              <w:left w:val="single" w:sz="4" w:space="0" w:color="auto"/>
              <w:bottom w:val="single" w:sz="4" w:space="0" w:color="auto"/>
              <w:right w:val="single" w:sz="4" w:space="0" w:color="auto"/>
            </w:tcBorders>
            <w:vAlign w:val="center"/>
          </w:tcPr>
          <w:p w:rsidR="008C3BAC" w:rsidRPr="008C3BAC" w:rsidRDefault="008C3BAC" w:rsidP="008C3BAC">
            <w:pPr>
              <w:spacing w:line="276" w:lineRule="auto"/>
              <w:rPr>
                <w:lang w:eastAsia="en-US"/>
              </w:rPr>
            </w:pPr>
            <w:r w:rsidRPr="008C3BAC">
              <w:rPr>
                <w:sz w:val="22"/>
                <w:szCs w:val="22"/>
                <w:lang w:eastAsia="en-US"/>
              </w:rPr>
              <w:t>4+0</w:t>
            </w:r>
          </w:p>
          <w:p w:rsidR="008C3BAC" w:rsidRPr="008C3BAC" w:rsidRDefault="008C3BAC" w:rsidP="008C3BAC">
            <w:pPr>
              <w:spacing w:line="276" w:lineRule="auto"/>
              <w:rPr>
                <w:lang w:eastAsia="en-US"/>
              </w:rPr>
            </w:pPr>
          </w:p>
        </w:tc>
      </w:tr>
    </w:tbl>
    <w:p w:rsidR="008C3BAC" w:rsidRPr="008C3BAC" w:rsidRDefault="008C3BAC" w:rsidP="008C3BAC">
      <w:pPr>
        <w:jc w:val="both"/>
        <w:rPr>
          <w:b/>
          <w:bCs/>
        </w:rPr>
      </w:pPr>
    </w:p>
    <w:p w:rsidR="008C3BAC" w:rsidRPr="008C3BAC" w:rsidRDefault="008C3BAC" w:rsidP="008C3BAC">
      <w:pPr>
        <w:jc w:val="both"/>
        <w:rPr>
          <w:rFonts w:eastAsia="Calibri"/>
          <w:b/>
        </w:rPr>
      </w:pPr>
    </w:p>
    <w:p w:rsidR="008C3BAC" w:rsidRPr="008C3BAC" w:rsidRDefault="008C3BAC" w:rsidP="008C3BAC">
      <w:pPr>
        <w:jc w:val="both"/>
        <w:rPr>
          <w:bCs/>
        </w:rPr>
      </w:pPr>
      <w:r w:rsidRPr="008C3BAC">
        <w:rPr>
          <w:b/>
          <w:bCs/>
        </w:rPr>
        <w:t xml:space="preserve">6. </w:t>
      </w:r>
      <w:r w:rsidRPr="008C3BAC">
        <w:rPr>
          <w:bCs/>
        </w:rPr>
        <w:t>Enstitümüz Hesaplamalı Bilim ve Mühendislik Programı 702012004 sıra sayılı doktora öğrencisi Ali ALKAN’ın eş danışmanı olarak Prof.Dr. Hasan DAĞ’ın atanması ile ilgili 27.03.2017 tarihli dilekçesi.</w:t>
      </w:r>
    </w:p>
    <w:p w:rsidR="008C3BAC" w:rsidRPr="008C3BAC" w:rsidRDefault="008C3BAC" w:rsidP="008C3BAC">
      <w:pPr>
        <w:jc w:val="both"/>
        <w:rPr>
          <w:bCs/>
        </w:rPr>
      </w:pPr>
    </w:p>
    <w:p w:rsidR="008C3BAC" w:rsidRPr="008C3BAC" w:rsidRDefault="008C3BAC" w:rsidP="008C3BAC">
      <w:pPr>
        <w:jc w:val="both"/>
        <w:rPr>
          <w:bCs/>
        </w:rPr>
      </w:pPr>
      <w:r w:rsidRPr="008C3BAC">
        <w:rPr>
          <w:b/>
          <w:bCs/>
        </w:rPr>
        <w:t xml:space="preserve">7. </w:t>
      </w:r>
      <w:r w:rsidRPr="008C3BAC">
        <w:rPr>
          <w:bCs/>
        </w:rPr>
        <w:t>Enstitümüz Uydu Haberleşme ve Uzaktan Algılama Programı 705161007 sıra sayılı yüksek lisans öğrencisi Emre Can DİKMEN’in, daha önceden öğrenim gördüğü Boğaziçi Üniversitesi Fen Bilimleri Enstitüsü Mekatronik Mühendisliği Yüksek Lisans Programından aldığı ve geçmiş olduğu dersleri Uydu Haberleşme ve Uzaktan Algılama Programına sayılması ile ilgili 27.03.2017 tarihli dilekçesi.</w:t>
      </w:r>
    </w:p>
    <w:p w:rsidR="008C3BAC" w:rsidRPr="008C3BAC" w:rsidRDefault="008C3BAC" w:rsidP="008C3BAC">
      <w:pPr>
        <w:jc w:val="both"/>
        <w:rPr>
          <w:bCs/>
        </w:rPr>
      </w:pPr>
    </w:p>
    <w:p w:rsidR="008C3BAC" w:rsidRPr="008C3BAC" w:rsidRDefault="008C3BAC" w:rsidP="008C3BAC">
      <w:pPr>
        <w:spacing w:after="160" w:line="259" w:lineRule="auto"/>
        <w:jc w:val="both"/>
        <w:rPr>
          <w:bCs/>
        </w:rPr>
      </w:pPr>
      <w:r w:rsidRPr="008C3BAC">
        <w:rPr>
          <w:b/>
          <w:bCs/>
        </w:rPr>
        <w:t xml:space="preserve">8. </w:t>
      </w:r>
      <w:r w:rsidRPr="008C3BAC">
        <w:rPr>
          <w:bCs/>
        </w:rPr>
        <w:t>Enstitümüz Uydu Haberleşme ve Uzaktan Algılama Programı 705122002 sıra sayılı doktora öğrencisi Javad JANGI GOLEZANI’nin, 2016-2017 Akademik Yılı Bahar Döneminde mezun olması ile ilgili dilekçesi.</w:t>
      </w:r>
    </w:p>
    <w:p w:rsidR="008C3BAC" w:rsidRPr="008C3BAC" w:rsidRDefault="008C3BAC" w:rsidP="008C3BAC">
      <w:pPr>
        <w:spacing w:after="160" w:line="259" w:lineRule="auto"/>
        <w:jc w:val="both"/>
        <w:rPr>
          <w:bCs/>
        </w:rPr>
      </w:pPr>
      <w:r w:rsidRPr="008C3BAC">
        <w:rPr>
          <w:b/>
          <w:bCs/>
        </w:rPr>
        <w:t xml:space="preserve">9. </w:t>
      </w:r>
      <w:r w:rsidRPr="008C3BAC">
        <w:rPr>
          <w:bCs/>
        </w:rPr>
        <w:t>Enstitümüz Hesaplamalı Bilim ve Mühendislik Programı 702072005 sıra sayılı doktora öğrencisi Semra BAYAT ÖZDEMİR’in 2016-2017 Akademik yılı Bahar yarıyılında sağlık sebebi ile kayıt dondurma talebi ile ilgili 28.03.2017 tarihli dilekçesi.</w:t>
      </w:r>
    </w:p>
    <w:p w:rsidR="008C3BAC" w:rsidRPr="008C3BAC" w:rsidRDefault="008C3BAC" w:rsidP="008C3BAC">
      <w:pPr>
        <w:spacing w:after="120" w:line="259" w:lineRule="auto"/>
        <w:jc w:val="both"/>
      </w:pPr>
      <w:r w:rsidRPr="008C3BAC">
        <w:rPr>
          <w:b/>
          <w:bCs/>
        </w:rPr>
        <w:t xml:space="preserve">10. </w:t>
      </w:r>
      <w:r w:rsidRPr="008C3BAC">
        <w:t>Enstitümüz Hesaplamalı Bilim ve Mühendislik Programı 702092001 sıra sayılı doktora öğrencisi Ahmet TUNCER DURAK’ın 04-05 Nisan 2017 tarihleri arasında İsviçre’nin Mendrisio şehrinde düzenlenecek olan “8th European HPC Infrastructure Workshop” toplantısına katılmak üzere belirtilen tarihler arasında yolluk, yevmiye ve konaklama masraflarının PRACE 4IP bütçesinden karşılanmak üzere İsviçre’de görevlendirilmesi talebi ile ilgili 03.04.2017 tarihli dilekçesi.</w:t>
      </w:r>
    </w:p>
    <w:p w:rsidR="008C3BAC" w:rsidRPr="008C3BAC" w:rsidRDefault="008C3BAC" w:rsidP="008C3BAC">
      <w:pPr>
        <w:spacing w:after="160" w:line="259" w:lineRule="auto"/>
        <w:jc w:val="both"/>
        <w:rPr>
          <w:b/>
          <w:bCs/>
        </w:rPr>
      </w:pPr>
      <w:r w:rsidRPr="008C3BAC">
        <w:rPr>
          <w:b/>
          <w:bCs/>
        </w:rPr>
        <w:t xml:space="preserve">11. </w:t>
      </w:r>
      <w:r w:rsidRPr="008C3BAC">
        <w:rPr>
          <w:bCs/>
        </w:rPr>
        <w:t>Enstitümüz İnşaat Yönetiminde Bilişim (II. Öğretim) Tezsiz Yüksek Lisans Programı’nın 2016-2017 Öğretim yılı 3. Döneminde Yrd. Doç Dr. Özgür ÖZTÜRK’ün 1 Mayıs 2017 Pazartesi gününe denk gelen “IYB 526E Constrıction Law and Construction Contract Law” isimli dersi tatil olmasından dolayı telafisinin 5 Mayıs 2017 tarihinde yapılması ile ilgili dilekçesi.</w:t>
      </w:r>
    </w:p>
    <w:p w:rsidR="008C3BAC" w:rsidRPr="008C3BAC" w:rsidRDefault="008C3BAC" w:rsidP="008C3BAC">
      <w:pPr>
        <w:jc w:val="both"/>
        <w:rPr>
          <w:bCs/>
        </w:rPr>
      </w:pPr>
      <w:r w:rsidRPr="008C3BAC">
        <w:rPr>
          <w:b/>
          <w:bCs/>
        </w:rPr>
        <w:t>12.</w:t>
      </w:r>
      <w:r w:rsidRPr="008C3BAC">
        <w:rPr>
          <w:bCs/>
        </w:rPr>
        <w:t xml:space="preserve"> Enstitimüz Uydu Haberleşme ve Uzaktan Algılama Yüksek Lisans ve Doktora Programında Doç.Dr.Ender Mete EKŞİOĞLU tarafından 2016-2017 Akademik yılı Bahar Döneminde verilen “CRN 24699 UAH 522E Principles of Dig. Comm. Sys.” dersi öğretim üyesinin cerrahi operasyon geçirmesi sebebi ile Doç.Dr. Güneş KARABULUT KURT tarafından verilmesi ile ilgili 31.03.2017 tarihli dilekçesi.</w:t>
      </w:r>
    </w:p>
    <w:p w:rsidR="004B181A" w:rsidRPr="002A4C9C" w:rsidRDefault="004B181A" w:rsidP="004B181A">
      <w:pPr>
        <w:jc w:val="both"/>
        <w:rPr>
          <w:bCs/>
        </w:rPr>
      </w:pP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D7090B">
        <w:t>20</w:t>
      </w:r>
      <w:r w:rsidR="00201B3E">
        <w:t>.0</w:t>
      </w:r>
      <w:r w:rsidR="00F51550">
        <w:t>3</w:t>
      </w:r>
      <w:r w:rsidR="00FE28E5">
        <w:t>.2017</w:t>
      </w:r>
      <w:r w:rsidRPr="00DA79FE">
        <w:t xml:space="preserve"> </w:t>
      </w:r>
      <w:r w:rsidR="00FE28E5">
        <w:t>günlü 35</w:t>
      </w:r>
      <w:r w:rsidR="00D7090B">
        <w:t>5</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0D58BD" w:rsidRPr="000D58BD" w:rsidRDefault="00D616B8" w:rsidP="000D58BD">
      <w:pPr>
        <w:jc w:val="both"/>
        <w:rPr>
          <w:color w:val="000000"/>
        </w:rPr>
      </w:pPr>
      <w:r w:rsidRPr="00D616B8">
        <w:rPr>
          <w:b/>
        </w:rPr>
        <w:t>3)</w:t>
      </w:r>
      <w:r w:rsidR="00F42361" w:rsidRPr="00F42361">
        <w:t xml:space="preserve"> </w:t>
      </w:r>
      <w:r w:rsidR="000D58BD" w:rsidRPr="000D58BD">
        <w:rPr>
          <w:color w:val="000000"/>
        </w:rPr>
        <w:t xml:space="preserve">Prof.Dr. Eşref ADALI  (Emekli)’in, Enstitümüz Bilgi Teknolojileri Tezsiz Yüksek Lisans Programı 2016-2017 Akademik yılı 3. döneminde </w:t>
      </w:r>
      <w:r w:rsidR="000D58BD" w:rsidRPr="000D58BD">
        <w:rPr>
          <w:i/>
          <w:color w:val="000000"/>
        </w:rPr>
        <w:t>“BTE570E IT System Analysis and Design” (4+0)”</w:t>
      </w:r>
      <w:r w:rsidR="000D58BD" w:rsidRPr="000D58BD">
        <w:rPr>
          <w:color w:val="000000"/>
        </w:rPr>
        <w:t xml:space="preserve"> adlı dersi vermek </w:t>
      </w:r>
      <w:r w:rsidR="000D58BD" w:rsidRPr="000D58BD">
        <w:rPr>
          <w:color w:val="000000"/>
        </w:rPr>
        <w:lastRenderedPageBreak/>
        <w:t>üzere; 2547 sayılı Kanunun 31. maddesi uyarınca kadro şartı aranmaksızın ders saati başına ücretle görevlendirilmesinin uygun olduğuna ve gereği için Rektörlüğe arzına karar verildi.</w:t>
      </w:r>
    </w:p>
    <w:p w:rsidR="000D58BD" w:rsidRPr="000D58BD" w:rsidRDefault="000D58BD" w:rsidP="000D58BD">
      <w:pPr>
        <w:jc w:val="both"/>
        <w:rPr>
          <w:b/>
          <w:color w:val="000000"/>
        </w:rPr>
      </w:pPr>
    </w:p>
    <w:p w:rsidR="000D58BD" w:rsidRPr="000D58BD" w:rsidRDefault="000D58BD" w:rsidP="000D58BD">
      <w:pPr>
        <w:jc w:val="both"/>
        <w:rPr>
          <w:color w:val="000000"/>
        </w:rPr>
      </w:pPr>
      <w:r w:rsidRPr="000D58BD">
        <w:rPr>
          <w:b/>
          <w:color w:val="000000"/>
        </w:rPr>
        <w:t>4)</w:t>
      </w:r>
      <w:r w:rsidRPr="000D58BD">
        <w:rPr>
          <w:color w:val="000000"/>
        </w:rPr>
        <w:t xml:space="preserve"> Aşağıda adı-soyadı, vereceği dersin adı ve haftalık saati yazılı İTÜ Bilgisayar ve Bilişim Fakültesi öğretim üyelerinin, Enstitümüz Bilgi Teknolojileri (II Öğretim)Tezsiz Yüksek Lisans Programının 2016-2017 Akademik yılı 3. döneminde isimleri hizalarında belirtilen dersleri vermek üzere; 2547 sayılı Kanunun 40/a maddesi uyarınca görevlendirilmelerinin uygun olduğuna ve gerekli izin için ilgili Fakülte Dekanlığına arzına karar verildi. </w:t>
      </w:r>
    </w:p>
    <w:p w:rsidR="000D58BD" w:rsidRPr="000D58BD" w:rsidRDefault="000D58BD" w:rsidP="000D58BD">
      <w:pPr>
        <w:jc w:val="both"/>
        <w:rPr>
          <w:color w:val="000000"/>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3333"/>
        <w:gridCol w:w="3352"/>
        <w:gridCol w:w="611"/>
      </w:tblGrid>
      <w:tr w:rsidR="000D58BD" w:rsidRPr="000D58BD" w:rsidTr="0091768D">
        <w:trPr>
          <w:cantSplit/>
          <w:trHeight w:val="504"/>
          <w:jc w:val="center"/>
        </w:trPr>
        <w:tc>
          <w:tcPr>
            <w:tcW w:w="1624" w:type="dxa"/>
            <w:tcBorders>
              <w:left w:val="single" w:sz="4" w:space="0" w:color="auto"/>
            </w:tcBorders>
          </w:tcPr>
          <w:p w:rsidR="000D58BD" w:rsidRPr="000D58BD" w:rsidRDefault="000D58BD" w:rsidP="000D58BD">
            <w:pPr>
              <w:jc w:val="center"/>
              <w:rPr>
                <w:b/>
                <w:color w:val="000000"/>
              </w:rPr>
            </w:pPr>
            <w:r w:rsidRPr="000D58BD">
              <w:rPr>
                <w:b/>
                <w:color w:val="000000"/>
                <w:sz w:val="22"/>
                <w:szCs w:val="22"/>
              </w:rPr>
              <w:t>Dersin Kodu</w:t>
            </w:r>
          </w:p>
        </w:tc>
        <w:tc>
          <w:tcPr>
            <w:tcW w:w="3333" w:type="dxa"/>
          </w:tcPr>
          <w:p w:rsidR="000D58BD" w:rsidRPr="000D58BD" w:rsidRDefault="000D58BD" w:rsidP="000D58BD">
            <w:r w:rsidRPr="000D58BD">
              <w:rPr>
                <w:b/>
                <w:color w:val="000000"/>
                <w:sz w:val="22"/>
                <w:szCs w:val="22"/>
              </w:rPr>
              <w:t>Dersin Adı</w:t>
            </w:r>
            <w:r w:rsidRPr="000D58BD">
              <w:rPr>
                <w:sz w:val="22"/>
                <w:szCs w:val="22"/>
              </w:rPr>
              <w:tab/>
            </w:r>
          </w:p>
        </w:tc>
        <w:tc>
          <w:tcPr>
            <w:tcW w:w="3352" w:type="dxa"/>
          </w:tcPr>
          <w:p w:rsidR="000D58BD" w:rsidRPr="000D58BD" w:rsidRDefault="000D58BD" w:rsidP="000D58BD">
            <w:pPr>
              <w:rPr>
                <w:b/>
                <w:color w:val="000000"/>
              </w:rPr>
            </w:pPr>
            <w:r w:rsidRPr="000D58BD">
              <w:rPr>
                <w:b/>
                <w:color w:val="000000"/>
                <w:sz w:val="22"/>
                <w:szCs w:val="22"/>
              </w:rPr>
              <w:t>Dersi Veren Öğretim Üyesi</w:t>
            </w:r>
          </w:p>
        </w:tc>
        <w:tc>
          <w:tcPr>
            <w:tcW w:w="611" w:type="dxa"/>
          </w:tcPr>
          <w:p w:rsidR="000D58BD" w:rsidRPr="000D58BD" w:rsidRDefault="000D58BD" w:rsidP="000D58BD">
            <w:pPr>
              <w:rPr>
                <w:b/>
                <w:color w:val="000000"/>
              </w:rPr>
            </w:pPr>
            <w:r w:rsidRPr="000D58BD">
              <w:rPr>
                <w:b/>
                <w:color w:val="000000"/>
                <w:sz w:val="22"/>
                <w:szCs w:val="22"/>
              </w:rPr>
              <w:t>H/S</w:t>
            </w:r>
          </w:p>
        </w:tc>
      </w:tr>
      <w:tr w:rsidR="000D58BD" w:rsidRPr="000D58BD" w:rsidTr="0091768D">
        <w:trPr>
          <w:cantSplit/>
          <w:trHeight w:val="504"/>
          <w:jc w:val="center"/>
        </w:trPr>
        <w:tc>
          <w:tcPr>
            <w:tcW w:w="1624" w:type="dxa"/>
            <w:tcBorders>
              <w:left w:val="single" w:sz="4" w:space="0" w:color="auto"/>
            </w:tcBorders>
          </w:tcPr>
          <w:p w:rsidR="000D58BD" w:rsidRPr="000D58BD" w:rsidRDefault="000D58BD" w:rsidP="000D58BD">
            <w:pPr>
              <w:rPr>
                <w:color w:val="000000"/>
              </w:rPr>
            </w:pPr>
            <w:r w:rsidRPr="000D58BD">
              <w:rPr>
                <w:color w:val="000000"/>
              </w:rPr>
              <w:t>BTE570E</w:t>
            </w:r>
          </w:p>
        </w:tc>
        <w:tc>
          <w:tcPr>
            <w:tcW w:w="3333" w:type="dxa"/>
          </w:tcPr>
          <w:p w:rsidR="000D58BD" w:rsidRPr="000D58BD" w:rsidRDefault="000D58BD" w:rsidP="000D58BD">
            <w:pPr>
              <w:rPr>
                <w:color w:val="000000"/>
              </w:rPr>
            </w:pPr>
            <w:r w:rsidRPr="000D58BD">
              <w:rPr>
                <w:color w:val="000000"/>
              </w:rPr>
              <w:t>IT System Analysis and Design</w:t>
            </w:r>
          </w:p>
        </w:tc>
        <w:tc>
          <w:tcPr>
            <w:tcW w:w="3352" w:type="dxa"/>
          </w:tcPr>
          <w:p w:rsidR="000D58BD" w:rsidRPr="000D58BD" w:rsidRDefault="000D58BD" w:rsidP="000D58BD">
            <w:pPr>
              <w:rPr>
                <w:color w:val="000000"/>
              </w:rPr>
            </w:pPr>
            <w:r w:rsidRPr="000D58BD">
              <w:rPr>
                <w:color w:val="000000"/>
              </w:rPr>
              <w:t>Prof.Dr. Eşref ADALI</w:t>
            </w:r>
          </w:p>
        </w:tc>
        <w:tc>
          <w:tcPr>
            <w:tcW w:w="611" w:type="dxa"/>
          </w:tcPr>
          <w:p w:rsidR="000D58BD" w:rsidRPr="000D58BD" w:rsidRDefault="000D58BD" w:rsidP="000D58BD">
            <w:pPr>
              <w:rPr>
                <w:color w:val="000000"/>
              </w:rPr>
            </w:pPr>
            <w:r w:rsidRPr="000D58BD">
              <w:rPr>
                <w:color w:val="000000"/>
              </w:rPr>
              <w:t>4+0</w:t>
            </w:r>
          </w:p>
        </w:tc>
      </w:tr>
      <w:tr w:rsidR="000D58BD" w:rsidRPr="000D58BD" w:rsidTr="0091768D">
        <w:trPr>
          <w:cantSplit/>
          <w:trHeight w:val="428"/>
          <w:jc w:val="center"/>
        </w:trPr>
        <w:tc>
          <w:tcPr>
            <w:tcW w:w="1624" w:type="dxa"/>
            <w:tcBorders>
              <w:left w:val="single" w:sz="4" w:space="0" w:color="auto"/>
            </w:tcBorders>
          </w:tcPr>
          <w:p w:rsidR="000D58BD" w:rsidRPr="000D58BD" w:rsidRDefault="000D58BD" w:rsidP="000D58BD">
            <w:r w:rsidRPr="000D58BD">
              <w:t>BTE533</w:t>
            </w:r>
          </w:p>
        </w:tc>
        <w:tc>
          <w:tcPr>
            <w:tcW w:w="3333" w:type="dxa"/>
            <w:vAlign w:val="center"/>
          </w:tcPr>
          <w:p w:rsidR="000D58BD" w:rsidRPr="000D58BD" w:rsidRDefault="000D58BD" w:rsidP="000D58BD">
            <w:pPr>
              <w:rPr>
                <w:bCs/>
                <w:color w:val="000000"/>
              </w:rPr>
            </w:pPr>
            <w:r w:rsidRPr="000D58BD">
              <w:rPr>
                <w:bCs/>
                <w:color w:val="000000"/>
              </w:rPr>
              <w:t xml:space="preserve">Yazılım Mühendisliği </w:t>
            </w:r>
          </w:p>
        </w:tc>
        <w:tc>
          <w:tcPr>
            <w:tcW w:w="3352" w:type="dxa"/>
            <w:vAlign w:val="center"/>
          </w:tcPr>
          <w:p w:rsidR="000D58BD" w:rsidRPr="000D58BD" w:rsidRDefault="000D58BD" w:rsidP="000D58BD">
            <w:pPr>
              <w:rPr>
                <w:color w:val="000000"/>
                <w:lang w:val="de-DE"/>
              </w:rPr>
            </w:pPr>
            <w:r w:rsidRPr="000D58BD">
              <w:rPr>
                <w:color w:val="000000"/>
                <w:lang w:val="de-DE"/>
              </w:rPr>
              <w:t>Doç.Dr. Cüneyd TANTUĞ</w:t>
            </w:r>
          </w:p>
        </w:tc>
        <w:tc>
          <w:tcPr>
            <w:tcW w:w="611" w:type="dxa"/>
            <w:vAlign w:val="center"/>
          </w:tcPr>
          <w:p w:rsidR="000D58BD" w:rsidRPr="000D58BD" w:rsidRDefault="000D58BD" w:rsidP="000D58BD">
            <w:pPr>
              <w:rPr>
                <w:color w:val="000000"/>
              </w:rPr>
            </w:pPr>
            <w:r w:rsidRPr="000D58BD">
              <w:rPr>
                <w:color w:val="000000"/>
              </w:rPr>
              <w:t>4+0</w:t>
            </w:r>
          </w:p>
        </w:tc>
      </w:tr>
      <w:tr w:rsidR="000D58BD" w:rsidRPr="000D58BD" w:rsidTr="0091768D">
        <w:trPr>
          <w:cantSplit/>
          <w:trHeight w:val="504"/>
          <w:jc w:val="center"/>
        </w:trPr>
        <w:tc>
          <w:tcPr>
            <w:tcW w:w="1624" w:type="dxa"/>
            <w:tcBorders>
              <w:left w:val="single" w:sz="4" w:space="0" w:color="auto"/>
            </w:tcBorders>
          </w:tcPr>
          <w:p w:rsidR="000D58BD" w:rsidRPr="000D58BD" w:rsidRDefault="000D58BD" w:rsidP="000D58BD">
            <w:pPr>
              <w:rPr>
                <w:bCs/>
                <w:color w:val="000000"/>
              </w:rPr>
            </w:pPr>
            <w:r w:rsidRPr="000D58BD">
              <w:rPr>
                <w:bCs/>
                <w:color w:val="000000"/>
              </w:rPr>
              <w:t>BTE532</w:t>
            </w:r>
          </w:p>
        </w:tc>
        <w:tc>
          <w:tcPr>
            <w:tcW w:w="3333" w:type="dxa"/>
            <w:vAlign w:val="center"/>
          </w:tcPr>
          <w:p w:rsidR="000D58BD" w:rsidRPr="000D58BD" w:rsidRDefault="000D58BD" w:rsidP="000D58BD">
            <w:pPr>
              <w:rPr>
                <w:color w:val="000000"/>
              </w:rPr>
            </w:pPr>
            <w:r w:rsidRPr="000D58BD">
              <w:rPr>
                <w:color w:val="000000"/>
              </w:rPr>
              <w:t>Bilgisayar Ağları</w:t>
            </w:r>
          </w:p>
        </w:tc>
        <w:tc>
          <w:tcPr>
            <w:tcW w:w="3352" w:type="dxa"/>
            <w:vAlign w:val="center"/>
          </w:tcPr>
          <w:p w:rsidR="000D58BD" w:rsidRPr="000D58BD" w:rsidRDefault="000D58BD" w:rsidP="000D58BD">
            <w:pPr>
              <w:rPr>
                <w:bCs/>
                <w:color w:val="000000"/>
              </w:rPr>
            </w:pPr>
            <w:r w:rsidRPr="000D58BD">
              <w:rPr>
                <w:bCs/>
                <w:color w:val="000000"/>
              </w:rPr>
              <w:t>Doç.Dr. Mustafa KAMAŞAK</w:t>
            </w:r>
          </w:p>
        </w:tc>
        <w:tc>
          <w:tcPr>
            <w:tcW w:w="611" w:type="dxa"/>
            <w:vAlign w:val="center"/>
          </w:tcPr>
          <w:p w:rsidR="000D58BD" w:rsidRPr="000D58BD" w:rsidRDefault="000D58BD" w:rsidP="000D58BD">
            <w:pPr>
              <w:rPr>
                <w:color w:val="000000"/>
              </w:rPr>
            </w:pPr>
            <w:r w:rsidRPr="000D58BD">
              <w:rPr>
                <w:color w:val="000000"/>
              </w:rPr>
              <w:t>4+0</w:t>
            </w:r>
          </w:p>
        </w:tc>
      </w:tr>
      <w:tr w:rsidR="000D58BD" w:rsidRPr="000D58BD" w:rsidTr="0091768D">
        <w:trPr>
          <w:cantSplit/>
          <w:trHeight w:val="504"/>
          <w:jc w:val="center"/>
        </w:trPr>
        <w:tc>
          <w:tcPr>
            <w:tcW w:w="1624" w:type="dxa"/>
            <w:tcBorders>
              <w:left w:val="single" w:sz="4" w:space="0" w:color="auto"/>
            </w:tcBorders>
          </w:tcPr>
          <w:p w:rsidR="000D58BD" w:rsidRPr="000D58BD" w:rsidRDefault="000D58BD" w:rsidP="000D58BD">
            <w:pPr>
              <w:rPr>
                <w:bCs/>
                <w:color w:val="000000"/>
              </w:rPr>
            </w:pPr>
            <w:r w:rsidRPr="000D58BD">
              <w:rPr>
                <w:bCs/>
                <w:color w:val="000000"/>
              </w:rPr>
              <w:t>BTE573</w:t>
            </w:r>
          </w:p>
        </w:tc>
        <w:tc>
          <w:tcPr>
            <w:tcW w:w="3333" w:type="dxa"/>
            <w:vAlign w:val="center"/>
          </w:tcPr>
          <w:p w:rsidR="000D58BD" w:rsidRPr="000D58BD" w:rsidRDefault="000D58BD" w:rsidP="000D58BD">
            <w:pPr>
              <w:rPr>
                <w:color w:val="000000"/>
              </w:rPr>
            </w:pPr>
            <w:r w:rsidRPr="000D58BD">
              <w:rPr>
                <w:color w:val="000000"/>
              </w:rPr>
              <w:t>Yazılım Kalitesi</w:t>
            </w:r>
          </w:p>
        </w:tc>
        <w:tc>
          <w:tcPr>
            <w:tcW w:w="3352" w:type="dxa"/>
            <w:vAlign w:val="center"/>
          </w:tcPr>
          <w:p w:rsidR="000D58BD" w:rsidRPr="000D58BD" w:rsidRDefault="000D58BD" w:rsidP="000D58BD">
            <w:pPr>
              <w:rPr>
                <w:color w:val="000000"/>
              </w:rPr>
            </w:pPr>
            <w:r w:rsidRPr="000D58BD">
              <w:rPr>
                <w:bCs/>
                <w:color w:val="000000"/>
              </w:rPr>
              <w:t>Yrd.Doç.Dr. Tolga OVATMAN</w:t>
            </w:r>
            <w:r w:rsidRPr="000D58BD">
              <w:rPr>
                <w:color w:val="000000"/>
                <w:lang w:val="de-DE"/>
              </w:rPr>
              <w:t xml:space="preserve"> </w:t>
            </w:r>
          </w:p>
        </w:tc>
        <w:tc>
          <w:tcPr>
            <w:tcW w:w="611" w:type="dxa"/>
            <w:vAlign w:val="center"/>
          </w:tcPr>
          <w:p w:rsidR="000D58BD" w:rsidRPr="000D58BD" w:rsidRDefault="000D58BD" w:rsidP="000D58BD">
            <w:pPr>
              <w:rPr>
                <w:bCs/>
                <w:color w:val="000000"/>
              </w:rPr>
            </w:pPr>
            <w:r w:rsidRPr="000D58BD">
              <w:rPr>
                <w:color w:val="000000"/>
              </w:rPr>
              <w:t>4+0</w:t>
            </w:r>
          </w:p>
        </w:tc>
      </w:tr>
      <w:tr w:rsidR="000D58BD" w:rsidRPr="000D58BD" w:rsidTr="0091768D">
        <w:trPr>
          <w:cantSplit/>
          <w:trHeight w:val="389"/>
          <w:jc w:val="center"/>
        </w:trPr>
        <w:tc>
          <w:tcPr>
            <w:tcW w:w="1624" w:type="dxa"/>
            <w:tcBorders>
              <w:left w:val="single" w:sz="4" w:space="0" w:color="auto"/>
            </w:tcBorders>
          </w:tcPr>
          <w:p w:rsidR="000D58BD" w:rsidRPr="000D58BD" w:rsidRDefault="000D58BD" w:rsidP="000D58BD">
            <w:pPr>
              <w:rPr>
                <w:bCs/>
                <w:color w:val="000000"/>
              </w:rPr>
            </w:pPr>
            <w:r w:rsidRPr="000D58BD">
              <w:rPr>
                <w:bCs/>
                <w:color w:val="000000"/>
              </w:rPr>
              <w:t>BTE531E</w:t>
            </w:r>
          </w:p>
        </w:tc>
        <w:tc>
          <w:tcPr>
            <w:tcW w:w="3333" w:type="dxa"/>
            <w:vAlign w:val="center"/>
          </w:tcPr>
          <w:p w:rsidR="000D58BD" w:rsidRPr="000D58BD" w:rsidRDefault="000D58BD" w:rsidP="000D58BD">
            <w:pPr>
              <w:rPr>
                <w:color w:val="000000"/>
              </w:rPr>
            </w:pPr>
            <w:r w:rsidRPr="000D58BD">
              <w:rPr>
                <w:color w:val="000000"/>
              </w:rPr>
              <w:t>Web Application Services</w:t>
            </w:r>
          </w:p>
        </w:tc>
        <w:tc>
          <w:tcPr>
            <w:tcW w:w="3352" w:type="dxa"/>
            <w:tcBorders>
              <w:right w:val="single" w:sz="4" w:space="0" w:color="auto"/>
            </w:tcBorders>
            <w:vAlign w:val="center"/>
          </w:tcPr>
          <w:p w:rsidR="000D58BD" w:rsidRPr="000D58BD" w:rsidRDefault="000D58BD" w:rsidP="000D58BD">
            <w:pPr>
              <w:rPr>
                <w:bCs/>
                <w:color w:val="000000"/>
              </w:rPr>
            </w:pPr>
            <w:r w:rsidRPr="000D58BD">
              <w:rPr>
                <w:bCs/>
                <w:color w:val="000000"/>
              </w:rPr>
              <w:t>Yrd.Doç.Dr. Yusuf YASLAN</w:t>
            </w:r>
          </w:p>
        </w:tc>
        <w:tc>
          <w:tcPr>
            <w:tcW w:w="611"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rPr>
                <w:color w:val="000000"/>
              </w:rPr>
            </w:pPr>
            <w:r w:rsidRPr="000D58BD">
              <w:rPr>
                <w:color w:val="000000"/>
              </w:rPr>
              <w:t>4+0</w:t>
            </w:r>
          </w:p>
        </w:tc>
      </w:tr>
      <w:tr w:rsidR="000D58BD" w:rsidRPr="000D58BD" w:rsidTr="0091768D">
        <w:trPr>
          <w:cantSplit/>
          <w:trHeight w:val="389"/>
          <w:jc w:val="center"/>
        </w:trPr>
        <w:tc>
          <w:tcPr>
            <w:tcW w:w="1624" w:type="dxa"/>
            <w:tcBorders>
              <w:left w:val="single" w:sz="4" w:space="0" w:color="auto"/>
            </w:tcBorders>
          </w:tcPr>
          <w:p w:rsidR="000D58BD" w:rsidRPr="000D58BD" w:rsidRDefault="000D58BD" w:rsidP="000D58BD">
            <w:pPr>
              <w:rPr>
                <w:bCs/>
                <w:color w:val="000000"/>
              </w:rPr>
            </w:pPr>
          </w:p>
          <w:p w:rsidR="000D58BD" w:rsidRPr="000D58BD" w:rsidRDefault="000D58BD" w:rsidP="000D58BD">
            <w:pPr>
              <w:rPr>
                <w:bCs/>
                <w:color w:val="000000"/>
              </w:rPr>
            </w:pPr>
            <w:r w:rsidRPr="000D58BD">
              <w:rPr>
                <w:bCs/>
                <w:color w:val="000000"/>
              </w:rPr>
              <w:t>BTE599</w:t>
            </w:r>
          </w:p>
        </w:tc>
        <w:tc>
          <w:tcPr>
            <w:tcW w:w="3333" w:type="dxa"/>
            <w:vAlign w:val="center"/>
          </w:tcPr>
          <w:p w:rsidR="000D58BD" w:rsidRPr="000D58BD" w:rsidRDefault="000D58BD" w:rsidP="000D58BD">
            <w:pPr>
              <w:rPr>
                <w:color w:val="000000"/>
              </w:rPr>
            </w:pPr>
            <w:r w:rsidRPr="000D58BD">
              <w:rPr>
                <w:color w:val="000000"/>
              </w:rPr>
              <w:t>Proje</w:t>
            </w:r>
          </w:p>
        </w:tc>
        <w:tc>
          <w:tcPr>
            <w:tcW w:w="3352" w:type="dxa"/>
            <w:tcBorders>
              <w:right w:val="single" w:sz="4" w:space="0" w:color="auto"/>
            </w:tcBorders>
            <w:vAlign w:val="center"/>
          </w:tcPr>
          <w:p w:rsidR="000D58BD" w:rsidRPr="000D58BD" w:rsidRDefault="000D58BD" w:rsidP="000D58BD">
            <w:pPr>
              <w:rPr>
                <w:bCs/>
                <w:color w:val="000000"/>
              </w:rPr>
            </w:pPr>
            <w:r w:rsidRPr="000D58BD">
              <w:rPr>
                <w:bCs/>
                <w:color w:val="000000"/>
              </w:rPr>
              <w:t>Yrd.Doç.Dr. Tolga OVATMAN</w:t>
            </w:r>
          </w:p>
          <w:p w:rsidR="000D58BD" w:rsidRPr="000D58BD" w:rsidRDefault="000D58BD" w:rsidP="000D58BD">
            <w:pPr>
              <w:rPr>
                <w:bCs/>
                <w:color w:val="000000"/>
              </w:rPr>
            </w:pPr>
            <w:r w:rsidRPr="000D58BD">
              <w:rPr>
                <w:bCs/>
                <w:color w:val="000000"/>
              </w:rPr>
              <w:t xml:space="preserve"> </w:t>
            </w:r>
          </w:p>
        </w:tc>
        <w:tc>
          <w:tcPr>
            <w:tcW w:w="611"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rPr>
                <w:color w:val="000000"/>
              </w:rPr>
            </w:pPr>
            <w:r w:rsidRPr="000D58BD">
              <w:rPr>
                <w:color w:val="000000"/>
              </w:rPr>
              <w:t>0+0</w:t>
            </w:r>
          </w:p>
        </w:tc>
      </w:tr>
    </w:tbl>
    <w:p w:rsidR="000D58BD" w:rsidRPr="000D58BD" w:rsidRDefault="000D58BD" w:rsidP="000D58BD">
      <w:pPr>
        <w:jc w:val="both"/>
        <w:rPr>
          <w:b/>
        </w:rPr>
      </w:pPr>
    </w:p>
    <w:p w:rsidR="000D58BD" w:rsidRPr="000D58BD" w:rsidRDefault="000D58BD" w:rsidP="000D58BD">
      <w:pPr>
        <w:jc w:val="both"/>
        <w:rPr>
          <w:b/>
        </w:rPr>
      </w:pPr>
    </w:p>
    <w:p w:rsidR="000D58BD" w:rsidRPr="000D58BD" w:rsidRDefault="000D58BD" w:rsidP="000D58BD">
      <w:pPr>
        <w:jc w:val="both"/>
        <w:rPr>
          <w:bCs/>
        </w:rPr>
      </w:pPr>
      <w:r w:rsidRPr="000D58BD">
        <w:rPr>
          <w:b/>
        </w:rPr>
        <w:t>5</w:t>
      </w:r>
      <w:r w:rsidRPr="000D58BD">
        <w:rPr>
          <w:b/>
          <w:color w:val="FF0000"/>
        </w:rPr>
        <w:t xml:space="preserve"> </w:t>
      </w:r>
      <w:r w:rsidRPr="000D58BD">
        <w:rPr>
          <w:b/>
          <w:bCs/>
        </w:rPr>
        <w:t>a)</w:t>
      </w:r>
      <w:r w:rsidRPr="000D58BD">
        <w:rPr>
          <w:bCs/>
        </w:rPr>
        <w:t xml:space="preserve"> Aşağıda adı-soyadı, vereceği dersin adı ve haftalık saati yazılı İTÜ İnşaat Fakültesi öğretim üyelerinin, Enstitümüz İnşaat Yönetiminde Bilişim (II Öğretim) Tezsiz Yüksek Lisans Programının 2016-2017 Akademik yılı 3. döneminde isimleri hizalarında belirtilen dersleri vermek üzere; 2547 sayılı Kanunun 40/a maddesi uyarınca görevlendirilmelerinin uygun olduğuna ve gerekli izin için ilgili Fakülte Dekanlığına arzına karar verildi. </w:t>
      </w:r>
    </w:p>
    <w:p w:rsidR="000D58BD" w:rsidRPr="000D58BD" w:rsidRDefault="000D58BD" w:rsidP="000D58BD">
      <w:pPr>
        <w:jc w:val="both"/>
        <w:rPr>
          <w:b/>
          <w:bCs/>
          <w:color w:val="FF0000"/>
        </w:rPr>
      </w:pPr>
    </w:p>
    <w:p w:rsidR="000D58BD" w:rsidRPr="000D58BD" w:rsidRDefault="000D58BD" w:rsidP="000D58BD">
      <w:pPr>
        <w:jc w:val="both"/>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3193"/>
        <w:gridCol w:w="3496"/>
        <w:gridCol w:w="611"/>
      </w:tblGrid>
      <w:tr w:rsidR="000D58BD" w:rsidRPr="000D58BD" w:rsidTr="0091768D">
        <w:trPr>
          <w:cantSplit/>
          <w:trHeight w:val="345"/>
          <w:jc w:val="center"/>
        </w:trPr>
        <w:tc>
          <w:tcPr>
            <w:tcW w:w="1625" w:type="dxa"/>
            <w:tcBorders>
              <w:top w:val="single" w:sz="4" w:space="0" w:color="auto"/>
              <w:left w:val="single" w:sz="4" w:space="0" w:color="auto"/>
              <w:bottom w:val="single" w:sz="4" w:space="0" w:color="auto"/>
              <w:right w:val="single" w:sz="4" w:space="0" w:color="auto"/>
            </w:tcBorders>
            <w:hideMark/>
          </w:tcPr>
          <w:p w:rsidR="000D58BD" w:rsidRPr="000D58BD" w:rsidRDefault="000D58BD" w:rsidP="000D58BD">
            <w:pPr>
              <w:spacing w:line="276" w:lineRule="auto"/>
              <w:rPr>
                <w:lang w:eastAsia="en-US"/>
              </w:rPr>
            </w:pPr>
            <w:r w:rsidRPr="000D58BD">
              <w:rPr>
                <w:lang w:eastAsia="en-US"/>
              </w:rPr>
              <w:t>IYB517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spacing w:line="276" w:lineRule="auto"/>
              <w:rPr>
                <w:bCs/>
                <w:lang w:eastAsia="en-US"/>
              </w:rPr>
            </w:pPr>
            <w:r w:rsidRPr="000D58BD">
              <w:rPr>
                <w:bCs/>
                <w:lang w:eastAsia="en-US"/>
              </w:rPr>
              <w:t xml:space="preserve">Claim Management in Construction Projects </w:t>
            </w:r>
          </w:p>
        </w:tc>
        <w:tc>
          <w:tcPr>
            <w:tcW w:w="3496"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spacing w:line="276" w:lineRule="auto"/>
              <w:rPr>
                <w:lang w:val="de-DE" w:eastAsia="en-US"/>
              </w:rPr>
            </w:pPr>
            <w:r w:rsidRPr="000D58BD">
              <w:rPr>
                <w:lang w:val="de-DE" w:eastAsia="en-US"/>
              </w:rPr>
              <w:t>Doç.Dr. Deniz ARTAN İLTER</w:t>
            </w:r>
          </w:p>
          <w:p w:rsidR="000D58BD" w:rsidRPr="000D58BD" w:rsidRDefault="000D58BD" w:rsidP="000D58BD">
            <w:pPr>
              <w:spacing w:line="276" w:lineRule="auto"/>
              <w:rPr>
                <w:lang w:val="de-DE" w:eastAsia="en-US"/>
              </w:rPr>
            </w:pPr>
            <w:r w:rsidRPr="000D58BD">
              <w:rPr>
                <w:lang w:val="de-DE" w:eastAsia="en-US"/>
              </w:rPr>
              <w:t xml:space="preserve">Yrd.Doç.Dr. Pelin ALPKÖKİN </w:t>
            </w:r>
          </w:p>
        </w:tc>
        <w:tc>
          <w:tcPr>
            <w:tcW w:w="611"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spacing w:line="276" w:lineRule="auto"/>
              <w:rPr>
                <w:lang w:eastAsia="en-US"/>
              </w:rPr>
            </w:pPr>
            <w:r w:rsidRPr="000D58BD">
              <w:rPr>
                <w:sz w:val="22"/>
                <w:szCs w:val="22"/>
                <w:lang w:eastAsia="en-US"/>
              </w:rPr>
              <w:t>4+0</w:t>
            </w:r>
          </w:p>
        </w:tc>
      </w:tr>
      <w:tr w:rsidR="000D58BD" w:rsidRPr="000D58BD" w:rsidTr="0091768D">
        <w:trPr>
          <w:cantSplit/>
          <w:trHeight w:val="384"/>
          <w:jc w:val="center"/>
        </w:trPr>
        <w:tc>
          <w:tcPr>
            <w:tcW w:w="1625" w:type="dxa"/>
            <w:tcBorders>
              <w:top w:val="single" w:sz="4" w:space="0" w:color="auto"/>
              <w:left w:val="single" w:sz="4" w:space="0" w:color="auto"/>
              <w:bottom w:val="single" w:sz="4" w:space="0" w:color="auto"/>
              <w:right w:val="single" w:sz="4" w:space="0" w:color="auto"/>
            </w:tcBorders>
            <w:hideMark/>
          </w:tcPr>
          <w:p w:rsidR="000D58BD" w:rsidRPr="000D58BD" w:rsidRDefault="000D58BD" w:rsidP="000D58BD">
            <w:pPr>
              <w:spacing w:line="276" w:lineRule="auto"/>
              <w:rPr>
                <w:bCs/>
                <w:lang w:eastAsia="en-US"/>
              </w:rPr>
            </w:pPr>
            <w:r w:rsidRPr="000D58BD">
              <w:rPr>
                <w:bCs/>
                <w:lang w:eastAsia="en-US"/>
              </w:rPr>
              <w:t>IYB515 E</w:t>
            </w:r>
          </w:p>
        </w:tc>
        <w:tc>
          <w:tcPr>
            <w:tcW w:w="3193"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spacing w:line="276" w:lineRule="auto"/>
              <w:rPr>
                <w:lang w:eastAsia="en-US"/>
              </w:rPr>
            </w:pPr>
            <w:r w:rsidRPr="000D58BD">
              <w:rPr>
                <w:lang w:eastAsia="en-US"/>
              </w:rPr>
              <w:t>Special Topics in Construction Management</w:t>
            </w:r>
          </w:p>
        </w:tc>
        <w:tc>
          <w:tcPr>
            <w:tcW w:w="3496"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spacing w:line="276" w:lineRule="auto"/>
              <w:rPr>
                <w:bCs/>
                <w:lang w:eastAsia="en-US"/>
              </w:rPr>
            </w:pPr>
            <w:r w:rsidRPr="000D58BD">
              <w:rPr>
                <w:bCs/>
                <w:lang w:eastAsia="en-US"/>
              </w:rPr>
              <w:t xml:space="preserve">Doç.Dr.Esin ERGEN PEHLEVAN </w:t>
            </w:r>
          </w:p>
        </w:tc>
        <w:tc>
          <w:tcPr>
            <w:tcW w:w="611"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spacing w:line="276" w:lineRule="auto"/>
              <w:rPr>
                <w:lang w:eastAsia="en-US"/>
              </w:rPr>
            </w:pPr>
            <w:r w:rsidRPr="000D58BD">
              <w:rPr>
                <w:sz w:val="22"/>
                <w:szCs w:val="22"/>
                <w:lang w:eastAsia="en-US"/>
              </w:rPr>
              <w:t>4+0</w:t>
            </w:r>
          </w:p>
          <w:p w:rsidR="000D58BD" w:rsidRPr="000D58BD" w:rsidRDefault="000D58BD" w:rsidP="000D58BD">
            <w:pPr>
              <w:spacing w:line="276" w:lineRule="auto"/>
              <w:rPr>
                <w:lang w:eastAsia="en-US"/>
              </w:rPr>
            </w:pPr>
          </w:p>
        </w:tc>
      </w:tr>
    </w:tbl>
    <w:p w:rsidR="000D58BD" w:rsidRPr="000D58BD" w:rsidRDefault="000D58BD" w:rsidP="000D58BD">
      <w:pPr>
        <w:jc w:val="both"/>
        <w:rPr>
          <w:b/>
          <w:bCs/>
        </w:rPr>
      </w:pPr>
    </w:p>
    <w:p w:rsidR="000D58BD" w:rsidRPr="000D58BD" w:rsidRDefault="000D58BD" w:rsidP="000D58BD">
      <w:pPr>
        <w:jc w:val="both"/>
        <w:rPr>
          <w:rFonts w:eastAsia="Calibri"/>
          <w:b/>
        </w:rPr>
      </w:pPr>
    </w:p>
    <w:p w:rsidR="000D58BD" w:rsidRPr="000D58BD" w:rsidRDefault="000D58BD" w:rsidP="000D58BD">
      <w:pPr>
        <w:jc w:val="both"/>
        <w:rPr>
          <w:bCs/>
        </w:rPr>
      </w:pPr>
      <w:r w:rsidRPr="000D58BD">
        <w:rPr>
          <w:b/>
          <w:bCs/>
        </w:rPr>
        <w:t xml:space="preserve">5 b) </w:t>
      </w:r>
      <w:r w:rsidRPr="000D58BD">
        <w:rPr>
          <w:bCs/>
        </w:rPr>
        <w:t xml:space="preserve">Aşağıda adı-soyadı, vereceği dersin adı ve haftalık saati yazılı İTÜ İşletme Fakültesi öğretim üyelerinin, Enstitümüz İnşaat Yönetiminde Bilişim (II. Öğretim) Tezsiz Yüksek Lisans Programının 2016-2017 Akademik yılı 3. döneminde isimleri hizasında belirtilen dersleri vermek üzere; 2547 sayılı Kanunun 40/a maddesi uyarınca görevlendirilmelerinin uygun olduğuna ve gerekli izin için ilgili Fakülte Dekanlığına arzına karar verildi. </w:t>
      </w:r>
    </w:p>
    <w:p w:rsidR="000D58BD" w:rsidRPr="000D58BD" w:rsidRDefault="000D58BD" w:rsidP="000D58BD">
      <w:pPr>
        <w:jc w:val="both"/>
        <w:rPr>
          <w:bCs/>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3193"/>
        <w:gridCol w:w="3496"/>
        <w:gridCol w:w="611"/>
      </w:tblGrid>
      <w:tr w:rsidR="000D58BD" w:rsidRPr="000D58BD" w:rsidTr="0091768D">
        <w:trPr>
          <w:cantSplit/>
          <w:trHeight w:val="833"/>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jc w:val="both"/>
              <w:rPr>
                <w:bCs/>
              </w:rPr>
            </w:pPr>
            <w:r w:rsidRPr="000D58BD">
              <w:rPr>
                <w:bCs/>
              </w:rPr>
              <w:t>IYB561E</w:t>
            </w:r>
          </w:p>
        </w:tc>
        <w:tc>
          <w:tcPr>
            <w:tcW w:w="3193"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jc w:val="both"/>
              <w:rPr>
                <w:bCs/>
              </w:rPr>
            </w:pPr>
            <w:r w:rsidRPr="000D58BD">
              <w:rPr>
                <w:bCs/>
              </w:rPr>
              <w:t>Business Process Management in Construction</w:t>
            </w:r>
          </w:p>
        </w:tc>
        <w:tc>
          <w:tcPr>
            <w:tcW w:w="3496"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jc w:val="both"/>
              <w:rPr>
                <w:bCs/>
              </w:rPr>
            </w:pPr>
            <w:r w:rsidRPr="000D58BD">
              <w:rPr>
                <w:bCs/>
              </w:rPr>
              <w:t>Doç.Dr. Hatice CAMGÖZ AKDAĞ</w:t>
            </w:r>
          </w:p>
          <w:p w:rsidR="000D58BD" w:rsidRPr="000D58BD" w:rsidRDefault="000D58BD" w:rsidP="000D58BD">
            <w:pPr>
              <w:jc w:val="both"/>
              <w:rPr>
                <w:bCs/>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0D58BD" w:rsidRPr="000D58BD" w:rsidRDefault="000D58BD" w:rsidP="000D58BD">
            <w:pPr>
              <w:jc w:val="both"/>
              <w:rPr>
                <w:bCs/>
              </w:rPr>
            </w:pPr>
            <w:r w:rsidRPr="000D58BD">
              <w:rPr>
                <w:bCs/>
              </w:rPr>
              <w:t>4+0</w:t>
            </w:r>
          </w:p>
        </w:tc>
      </w:tr>
      <w:tr w:rsidR="000D58BD" w:rsidRPr="000D58BD" w:rsidTr="0091768D">
        <w:trPr>
          <w:cantSplit/>
          <w:trHeight w:val="833"/>
          <w:jc w:val="center"/>
        </w:trPr>
        <w:tc>
          <w:tcPr>
            <w:tcW w:w="1625"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jc w:val="both"/>
              <w:rPr>
                <w:bCs/>
              </w:rPr>
            </w:pPr>
            <w:r w:rsidRPr="000D58BD">
              <w:rPr>
                <w:bCs/>
              </w:rPr>
              <w:t>IYB526E</w:t>
            </w:r>
          </w:p>
        </w:tc>
        <w:tc>
          <w:tcPr>
            <w:tcW w:w="3193"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jc w:val="both"/>
              <w:rPr>
                <w:bCs/>
              </w:rPr>
            </w:pPr>
            <w:r w:rsidRPr="000D58BD">
              <w:rPr>
                <w:bCs/>
              </w:rPr>
              <w:t>Construction Law and Construction Contract Law</w:t>
            </w:r>
          </w:p>
        </w:tc>
        <w:tc>
          <w:tcPr>
            <w:tcW w:w="3496"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jc w:val="both"/>
              <w:rPr>
                <w:bCs/>
              </w:rPr>
            </w:pPr>
            <w:r w:rsidRPr="000D58BD">
              <w:rPr>
                <w:bCs/>
              </w:rPr>
              <w:t>Yrd.Doç.Dr. Özgür ÖZTÜRK</w:t>
            </w:r>
          </w:p>
        </w:tc>
        <w:tc>
          <w:tcPr>
            <w:tcW w:w="611" w:type="dxa"/>
            <w:tcBorders>
              <w:top w:val="single" w:sz="4" w:space="0" w:color="auto"/>
              <w:left w:val="single" w:sz="4" w:space="0" w:color="auto"/>
              <w:bottom w:val="single" w:sz="4" w:space="0" w:color="auto"/>
              <w:right w:val="single" w:sz="4" w:space="0" w:color="auto"/>
            </w:tcBorders>
            <w:vAlign w:val="center"/>
          </w:tcPr>
          <w:p w:rsidR="000D58BD" w:rsidRPr="000D58BD" w:rsidRDefault="000D58BD" w:rsidP="000D58BD">
            <w:pPr>
              <w:jc w:val="both"/>
              <w:rPr>
                <w:bCs/>
              </w:rPr>
            </w:pPr>
            <w:r w:rsidRPr="000D58BD">
              <w:rPr>
                <w:bCs/>
              </w:rPr>
              <w:t>4+0</w:t>
            </w:r>
          </w:p>
        </w:tc>
      </w:tr>
    </w:tbl>
    <w:p w:rsidR="000D58BD" w:rsidRPr="000D58BD" w:rsidRDefault="000D58BD" w:rsidP="000D58BD">
      <w:pPr>
        <w:jc w:val="both"/>
        <w:rPr>
          <w:b/>
          <w:bCs/>
        </w:rPr>
      </w:pPr>
    </w:p>
    <w:p w:rsidR="0065550F" w:rsidRDefault="0065550F" w:rsidP="000D58BD">
      <w:pPr>
        <w:jc w:val="both"/>
        <w:rPr>
          <w:b/>
          <w:bCs/>
        </w:rPr>
      </w:pPr>
    </w:p>
    <w:p w:rsidR="0065550F" w:rsidRDefault="0065550F" w:rsidP="000D58BD">
      <w:pPr>
        <w:jc w:val="both"/>
        <w:rPr>
          <w:b/>
          <w:bCs/>
        </w:rPr>
      </w:pPr>
    </w:p>
    <w:p w:rsidR="000D58BD" w:rsidRPr="000D58BD" w:rsidRDefault="000D58BD" w:rsidP="000D58BD">
      <w:pPr>
        <w:jc w:val="both"/>
        <w:rPr>
          <w:bCs/>
        </w:rPr>
      </w:pPr>
      <w:r w:rsidRPr="000D58BD">
        <w:rPr>
          <w:b/>
          <w:bCs/>
        </w:rPr>
        <w:t xml:space="preserve">6) </w:t>
      </w:r>
      <w:r w:rsidRPr="000D58BD">
        <w:rPr>
          <w:bCs/>
        </w:rPr>
        <w:t>Enstitümüz Hesaplamalı Bilim ve Mühendislik Programı 702012004 sıra sayılı doktora öğrencisi Ali ALKAN’ın eş danışmanı olarak Prof.Dr. Hasan DAĞ’ın atanmasının uygun olduğuna karar verildi.</w:t>
      </w:r>
    </w:p>
    <w:p w:rsidR="000D58BD" w:rsidRPr="000D58BD" w:rsidRDefault="000D58BD" w:rsidP="000D58BD">
      <w:pPr>
        <w:jc w:val="both"/>
        <w:rPr>
          <w:bCs/>
        </w:rPr>
      </w:pPr>
    </w:p>
    <w:p w:rsidR="000D58BD" w:rsidRPr="000D58BD" w:rsidRDefault="000D58BD" w:rsidP="000D58BD">
      <w:pPr>
        <w:jc w:val="both"/>
        <w:rPr>
          <w:bCs/>
        </w:rPr>
      </w:pPr>
      <w:r w:rsidRPr="000D58BD">
        <w:rPr>
          <w:b/>
          <w:bCs/>
        </w:rPr>
        <w:lastRenderedPageBreak/>
        <w:t xml:space="preserve">7) </w:t>
      </w:r>
      <w:r w:rsidRPr="000D58BD">
        <w:rPr>
          <w:bCs/>
        </w:rPr>
        <w:t>Enstitümüz Uydu Haberleşme ve Uzaktan Algılama Programı 705161007 sıra sayılı yüksek lisans öğrencisi Emre Can DİKMEN’in, Boğaziçi Üniversitesi Fen Bilimleri Enstitüsü Mekatronik Mühendisliği Yüksek Lisans Programından aldığı aşağıda adı, geçme notu, kredisi yazılı derslerin kayıtlı olduğu programa seçmeli ders olarak sayılmasının uygun olduğuna ve gereği için Öğrenci İşleri Daire Başkanlığına bildirilmesine karar verildi.</w:t>
      </w:r>
    </w:p>
    <w:p w:rsidR="000D58BD" w:rsidRPr="000D58BD" w:rsidRDefault="000D58BD" w:rsidP="000D58BD">
      <w:pPr>
        <w:jc w:val="both"/>
        <w:rPr>
          <w:bCs/>
        </w:rPr>
      </w:pPr>
    </w:p>
    <w:p w:rsidR="000D58BD" w:rsidRPr="000D58BD" w:rsidRDefault="000D58BD" w:rsidP="000D58BD">
      <w:pPr>
        <w:jc w:val="both"/>
        <w:rPr>
          <w:bCs/>
          <w:color w:val="FF0000"/>
        </w:rPr>
      </w:pPr>
    </w:p>
    <w:tbl>
      <w:tblPr>
        <w:tblStyle w:val="TabloKlavuzu"/>
        <w:tblW w:w="0" w:type="auto"/>
        <w:tblLook w:val="04A0" w:firstRow="1" w:lastRow="0" w:firstColumn="1" w:lastColumn="0" w:noHBand="0" w:noVBand="1"/>
      </w:tblPr>
      <w:tblGrid>
        <w:gridCol w:w="5098"/>
        <w:gridCol w:w="1985"/>
        <w:gridCol w:w="2121"/>
      </w:tblGrid>
      <w:tr w:rsidR="000D58BD" w:rsidRPr="000D58BD" w:rsidTr="0091768D">
        <w:tc>
          <w:tcPr>
            <w:tcW w:w="5098" w:type="dxa"/>
          </w:tcPr>
          <w:p w:rsidR="000D58BD" w:rsidRPr="000D58BD" w:rsidRDefault="000D58BD" w:rsidP="000D58BD">
            <w:pPr>
              <w:jc w:val="both"/>
              <w:rPr>
                <w:bCs/>
              </w:rPr>
            </w:pPr>
            <w:r w:rsidRPr="000D58BD">
              <w:rPr>
                <w:bCs/>
              </w:rPr>
              <w:t>Dersin Adı</w:t>
            </w:r>
          </w:p>
        </w:tc>
        <w:tc>
          <w:tcPr>
            <w:tcW w:w="1985" w:type="dxa"/>
          </w:tcPr>
          <w:p w:rsidR="000D58BD" w:rsidRPr="000D58BD" w:rsidRDefault="000D58BD" w:rsidP="000D58BD">
            <w:pPr>
              <w:jc w:val="both"/>
              <w:rPr>
                <w:bCs/>
              </w:rPr>
            </w:pPr>
            <w:r w:rsidRPr="000D58BD">
              <w:rPr>
                <w:bCs/>
              </w:rPr>
              <w:t>Notu</w:t>
            </w:r>
          </w:p>
        </w:tc>
        <w:tc>
          <w:tcPr>
            <w:tcW w:w="2121" w:type="dxa"/>
          </w:tcPr>
          <w:p w:rsidR="000D58BD" w:rsidRPr="000D58BD" w:rsidRDefault="000D58BD" w:rsidP="000D58BD">
            <w:pPr>
              <w:jc w:val="both"/>
              <w:rPr>
                <w:bCs/>
              </w:rPr>
            </w:pPr>
            <w:r w:rsidRPr="000D58BD">
              <w:rPr>
                <w:bCs/>
              </w:rPr>
              <w:t>Kredisi</w:t>
            </w:r>
          </w:p>
        </w:tc>
      </w:tr>
      <w:tr w:rsidR="000D58BD" w:rsidRPr="000D58BD" w:rsidTr="0091768D">
        <w:tc>
          <w:tcPr>
            <w:tcW w:w="5098" w:type="dxa"/>
          </w:tcPr>
          <w:p w:rsidR="000D58BD" w:rsidRPr="000D58BD" w:rsidRDefault="000D58BD" w:rsidP="000D58BD">
            <w:pPr>
              <w:jc w:val="both"/>
              <w:rPr>
                <w:bCs/>
              </w:rPr>
            </w:pPr>
            <w:r w:rsidRPr="000D58BD">
              <w:rPr>
                <w:bCs/>
              </w:rPr>
              <w:t>PC BASED DATA ACQUISITION&amp;CONTROL</w:t>
            </w:r>
          </w:p>
        </w:tc>
        <w:tc>
          <w:tcPr>
            <w:tcW w:w="1985" w:type="dxa"/>
          </w:tcPr>
          <w:p w:rsidR="000D58BD" w:rsidRPr="000D58BD" w:rsidRDefault="000D58BD" w:rsidP="000D58BD">
            <w:pPr>
              <w:jc w:val="both"/>
              <w:rPr>
                <w:bCs/>
              </w:rPr>
            </w:pPr>
            <w:r w:rsidRPr="000D58BD">
              <w:rPr>
                <w:bCs/>
              </w:rPr>
              <w:t>BB</w:t>
            </w:r>
          </w:p>
        </w:tc>
        <w:tc>
          <w:tcPr>
            <w:tcW w:w="2121" w:type="dxa"/>
          </w:tcPr>
          <w:p w:rsidR="000D58BD" w:rsidRPr="000D58BD" w:rsidRDefault="000D58BD" w:rsidP="000D58BD">
            <w:pPr>
              <w:jc w:val="both"/>
              <w:rPr>
                <w:bCs/>
              </w:rPr>
            </w:pPr>
            <w:r w:rsidRPr="000D58BD">
              <w:rPr>
                <w:bCs/>
              </w:rPr>
              <w:t>3</w:t>
            </w:r>
          </w:p>
        </w:tc>
      </w:tr>
      <w:tr w:rsidR="000D58BD" w:rsidRPr="000D58BD" w:rsidTr="0091768D">
        <w:tc>
          <w:tcPr>
            <w:tcW w:w="5098" w:type="dxa"/>
          </w:tcPr>
          <w:p w:rsidR="000D58BD" w:rsidRPr="000D58BD" w:rsidRDefault="000D58BD" w:rsidP="000D58BD">
            <w:pPr>
              <w:jc w:val="both"/>
              <w:rPr>
                <w:bCs/>
              </w:rPr>
            </w:pPr>
            <w:r w:rsidRPr="000D58BD">
              <w:rPr>
                <w:bCs/>
              </w:rPr>
              <w:t>OBJECT ORIENTED PROGRAMMING</w:t>
            </w:r>
          </w:p>
        </w:tc>
        <w:tc>
          <w:tcPr>
            <w:tcW w:w="1985" w:type="dxa"/>
          </w:tcPr>
          <w:p w:rsidR="000D58BD" w:rsidRPr="000D58BD" w:rsidRDefault="000D58BD" w:rsidP="000D58BD">
            <w:pPr>
              <w:jc w:val="both"/>
              <w:rPr>
                <w:bCs/>
              </w:rPr>
            </w:pPr>
            <w:r w:rsidRPr="000D58BD">
              <w:rPr>
                <w:bCs/>
              </w:rPr>
              <w:t>BA</w:t>
            </w:r>
          </w:p>
        </w:tc>
        <w:tc>
          <w:tcPr>
            <w:tcW w:w="2121" w:type="dxa"/>
          </w:tcPr>
          <w:p w:rsidR="000D58BD" w:rsidRPr="000D58BD" w:rsidRDefault="000D58BD" w:rsidP="000D58BD">
            <w:pPr>
              <w:jc w:val="both"/>
              <w:rPr>
                <w:bCs/>
              </w:rPr>
            </w:pPr>
            <w:r w:rsidRPr="000D58BD">
              <w:rPr>
                <w:bCs/>
              </w:rPr>
              <w:t>3</w:t>
            </w:r>
          </w:p>
        </w:tc>
      </w:tr>
    </w:tbl>
    <w:p w:rsidR="000D58BD" w:rsidRPr="000D58BD" w:rsidRDefault="000D58BD" w:rsidP="000D58BD">
      <w:pPr>
        <w:jc w:val="both"/>
        <w:rPr>
          <w:bCs/>
        </w:rPr>
      </w:pPr>
    </w:p>
    <w:p w:rsidR="000D58BD" w:rsidRPr="000D58BD" w:rsidRDefault="000D58BD" w:rsidP="000D58BD">
      <w:pPr>
        <w:spacing w:after="160" w:line="259" w:lineRule="auto"/>
        <w:jc w:val="both"/>
        <w:rPr>
          <w:bCs/>
        </w:rPr>
      </w:pPr>
      <w:r w:rsidRPr="000D58BD">
        <w:rPr>
          <w:b/>
          <w:bCs/>
        </w:rPr>
        <w:t xml:space="preserve">8) </w:t>
      </w:r>
      <w:r w:rsidRPr="000D58BD">
        <w:rPr>
          <w:bCs/>
        </w:rPr>
        <w:t>Prof.Dr. Selçuk PAKER danışmanlığında doktora çalışmasını yürüten Enstitümüz Uydu Haberleşme ve Uzaktan Algılama Programı 705122002 sıra sayılı doktora öğrencisi Javad JANGI GOLEZANI’nin, “Novel Techniques Of Array Antenna Design For Satellite Communication” isimli doktora tezinin Tez Yazılım Kılavuzuna göre incelendiği, gerekli düzeltmelerin yapılmasının sağlandığı ve son halinin uygun bulunduğu ile ilgili Kütüphane ve Dokümastasyon Daire Başkanlığının 13.03.2017 tarihli, 189 sayılı yazısı ve doktora sınav jürisi raporu görüşüldü. Yapılan görüşmeler sonucunda; doktor unvanı verilmesi teklifini oybirliği ile yapan doktora sınav jürisi raporu incelenerek, Javad JANGI GOLEZANI’ye doktor unvanı verilmesi uygun bulundu ve Üniversitemiz Senato Toplantısında onurlandırılması için Rektörlüğe arzına karar verildi.</w:t>
      </w:r>
    </w:p>
    <w:p w:rsidR="005F1243" w:rsidRDefault="000D58BD" w:rsidP="005F1243">
      <w:pPr>
        <w:spacing w:after="160" w:line="259" w:lineRule="auto"/>
        <w:jc w:val="both"/>
        <w:rPr>
          <w:bCs/>
        </w:rPr>
      </w:pPr>
      <w:r w:rsidRPr="000D58BD">
        <w:rPr>
          <w:b/>
          <w:bCs/>
        </w:rPr>
        <w:t xml:space="preserve">9) </w:t>
      </w:r>
      <w:r w:rsidRPr="000D58BD">
        <w:rPr>
          <w:bCs/>
        </w:rPr>
        <w:t>Enstitümüz Hesaplamalı Bilim ve Mühendislik Programı 702072005 sıra sayılı doktora öğrencisi Semra BAYAT ÖZDEMİR’in 2016-2017 Akademik yılı Bahar yarıyılında sağlık sebebi ile kayıt dondurma talebinin uygun olduğuna karar verildi.</w:t>
      </w:r>
    </w:p>
    <w:p w:rsidR="000D58BD" w:rsidRPr="000D58BD" w:rsidRDefault="000D58BD" w:rsidP="005F1243">
      <w:pPr>
        <w:spacing w:after="160" w:line="259" w:lineRule="auto"/>
        <w:jc w:val="both"/>
        <w:rPr>
          <w:bCs/>
        </w:rPr>
      </w:pPr>
      <w:r w:rsidRPr="000D58BD">
        <w:rPr>
          <w:b/>
          <w:bCs/>
        </w:rPr>
        <w:t xml:space="preserve">10) </w:t>
      </w:r>
      <w:r w:rsidRPr="000D58BD">
        <w:t>Enstitümüz Hesaplamalı Bilim ve Mühendislik Programı 702092001 sıra sayılı doktora öğrencisi Ahmet TUNCER DURAK’ın 04-05 Nisan 2017 tarihleri arasında İsviçre’nin Mendrisio şehrinde düzenlenecek olan “8th European HPC Infrastructure Workshop” toplantısına katılmak üzere; 6245 sayılı Harcırah Kanunu uyarınca belirtilen tarihler arasında yolluk, yevmiye ve konaklama masraflarının PRACE 4IP bütçesinden karşılanmak üzere İsviçre’de görevlendirilmesinin uygun olduğuna ve Rektörlüğe arzına karar verildi.</w:t>
      </w:r>
    </w:p>
    <w:p w:rsidR="000D58BD" w:rsidRPr="000D58BD" w:rsidRDefault="000D58BD" w:rsidP="000D58BD">
      <w:pPr>
        <w:spacing w:after="160" w:line="259" w:lineRule="auto"/>
        <w:jc w:val="both"/>
        <w:rPr>
          <w:bCs/>
        </w:rPr>
      </w:pPr>
      <w:r w:rsidRPr="000D58BD">
        <w:rPr>
          <w:b/>
          <w:bCs/>
        </w:rPr>
        <w:t xml:space="preserve">11) </w:t>
      </w:r>
      <w:r w:rsidRPr="000D58BD">
        <w:rPr>
          <w:bCs/>
        </w:rPr>
        <w:t>Enstitümüz İnşaat Yönetiminde Bilişim II. Öğretim Tezsiz Yüksek Lisans Programı’nın 2016-2017 Akademik yılı 3. Döneminde Yrd. Doç Dr. Özgür ÖZTÜRK’ün 1 Mayıs 2017 Pazartesi gününe denk gelen “IYB 526E Constrıction Law and Construction Contract Law” isimli dersi tatil olmasından dolayı telafisinin 5 Mayıs 2017 tarihinde yapılmasını uygun olduğuna karar verildi.</w:t>
      </w:r>
    </w:p>
    <w:p w:rsidR="000D58BD" w:rsidRPr="000D58BD" w:rsidRDefault="000D58BD" w:rsidP="000D58BD">
      <w:pPr>
        <w:jc w:val="both"/>
        <w:rPr>
          <w:bCs/>
        </w:rPr>
      </w:pPr>
      <w:r w:rsidRPr="000D58BD">
        <w:rPr>
          <w:b/>
          <w:bCs/>
        </w:rPr>
        <w:t>12)</w:t>
      </w:r>
      <w:r w:rsidRPr="000D58BD">
        <w:rPr>
          <w:bCs/>
        </w:rPr>
        <w:t xml:space="preserve"> Enstitümüz Uydu Haberleşme ve Uzaktan Algılama Yüksek Lisans ve Doktora Programında İTÜ Elektrik – Elektronik Fakültesi Öğretim Üyesi Doç.Dr. Ender Mete EKŞİOĞLU tarafından 2016-2017 Akademik yılı Bahar Döneminde verilen “CRN 24699 UAH 522E Principles of Dig. Comm. Sys.” adlı dersin öğretim üyesinin cerrahi operasyon geçirmesi sebebi ile İTÜ Elektrik – Elektronik Fakültesi Öğretim Üyesi Doç.Dr. Güneş KARABULUT KURT tarafından verilmesinin uygun olduğuna ve gerekli izin için ilgili Fakülte Dekanlığın</w:t>
      </w:r>
      <w:r w:rsidR="004B435E">
        <w:rPr>
          <w:bCs/>
        </w:rPr>
        <w:t>a</w:t>
      </w:r>
      <w:bookmarkStart w:id="0" w:name="_GoBack"/>
      <w:bookmarkEnd w:id="0"/>
      <w:r w:rsidRPr="000D58BD">
        <w:rPr>
          <w:bCs/>
        </w:rPr>
        <w:t xml:space="preserve"> arzına karar verildi.</w:t>
      </w:r>
    </w:p>
    <w:p w:rsidR="000D58BD" w:rsidRPr="000D58BD" w:rsidRDefault="000D58BD" w:rsidP="000D58BD">
      <w:pPr>
        <w:jc w:val="both"/>
        <w:rPr>
          <w:b/>
          <w:bCs/>
        </w:rPr>
      </w:pPr>
    </w:p>
    <w:p w:rsidR="000D58BD" w:rsidRPr="000D58BD" w:rsidRDefault="000D58BD" w:rsidP="000D58BD">
      <w:pPr>
        <w:jc w:val="both"/>
        <w:rPr>
          <w:bCs/>
        </w:rPr>
      </w:pPr>
    </w:p>
    <w:p w:rsidR="000D58BD" w:rsidRPr="000D58BD" w:rsidRDefault="000D58BD" w:rsidP="000D58BD">
      <w:pPr>
        <w:jc w:val="both"/>
        <w:rPr>
          <w:b/>
          <w:bCs/>
        </w:rPr>
      </w:pPr>
    </w:p>
    <w:p w:rsidR="000D58BD" w:rsidRPr="000D58BD" w:rsidRDefault="000D58BD" w:rsidP="000D58BD">
      <w:pPr>
        <w:spacing w:line="259" w:lineRule="auto"/>
        <w:jc w:val="both"/>
      </w:pPr>
    </w:p>
    <w:p w:rsidR="000D58BD" w:rsidRPr="000D58BD" w:rsidRDefault="000D58BD" w:rsidP="000D58BD">
      <w:pPr>
        <w:jc w:val="both"/>
      </w:pPr>
    </w:p>
    <w:p w:rsidR="001A6CA3" w:rsidRDefault="001A6CA3" w:rsidP="004D2655">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4B435E" w:rsidRDefault="004B435E" w:rsidP="005B11EB">
      <w:pPr>
        <w:jc w:val="both"/>
        <w:rPr>
          <w:bCs/>
        </w:rPr>
      </w:pPr>
    </w:p>
    <w:p w:rsidR="004B435E" w:rsidRDefault="004B435E"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Pr="00F7293A" w:rsidRDefault="005B11EB" w:rsidP="005B11EB">
      <w:pPr>
        <w:jc w:val="both"/>
        <w:rPr>
          <w:b/>
          <w:lang w:val="en-US"/>
        </w:rPr>
      </w:pPr>
    </w:p>
    <w:p w:rsidR="00F7293A" w:rsidRPr="00F7293A" w:rsidRDefault="00F7293A" w:rsidP="00F7293A">
      <w:pPr>
        <w:jc w:val="center"/>
        <w:rPr>
          <w:lang w:val="en-US"/>
        </w:rPr>
      </w:pPr>
      <w:r w:rsidRPr="00F7293A">
        <w:rPr>
          <w:lang w:val="en-US"/>
        </w:rPr>
        <w:lastRenderedPageBreak/>
        <w:t xml:space="preserve">İTÜ Bilişim Enstitüsü </w:t>
      </w:r>
      <w:r w:rsidR="00D7090B">
        <w:rPr>
          <w:lang w:val="en-US"/>
        </w:rPr>
        <w:t>03</w:t>
      </w:r>
      <w:r w:rsidR="00971FFE">
        <w:rPr>
          <w:lang w:val="en-US"/>
        </w:rPr>
        <w:t xml:space="preserve"> </w:t>
      </w:r>
      <w:r w:rsidR="00D7090B">
        <w:rPr>
          <w:lang w:val="en-US"/>
        </w:rPr>
        <w:t>Nisan 2017 günlü, 356</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C70E10">
        <w:t xml:space="preserve">      (İzinli)</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D7090B"/>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6C" w:rsidRDefault="00E2116C" w:rsidP="007978D0">
      <w:r>
        <w:separator/>
      </w:r>
    </w:p>
  </w:endnote>
  <w:endnote w:type="continuationSeparator" w:id="0">
    <w:p w:rsidR="00E2116C" w:rsidRDefault="00E2116C"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6C" w:rsidRDefault="00E2116C" w:rsidP="007978D0">
      <w:r>
        <w:separator/>
      </w:r>
    </w:p>
  </w:footnote>
  <w:footnote w:type="continuationSeparator" w:id="0">
    <w:p w:rsidR="00E2116C" w:rsidRDefault="00E2116C"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1A15"/>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2DD"/>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3FAC"/>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23E6"/>
    <w:rsid w:val="00992A54"/>
    <w:rsid w:val="00994160"/>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981"/>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116C"/>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70F7"/>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F150-D83D-413D-AFA1-E70D6D7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1649</Words>
  <Characters>9405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10</cp:revision>
  <cp:lastPrinted>2017-04-04T07:39:00Z</cp:lastPrinted>
  <dcterms:created xsi:type="dcterms:W3CDTF">2017-04-04T06:09:00Z</dcterms:created>
  <dcterms:modified xsi:type="dcterms:W3CDTF">2017-04-04T07:39:00Z</dcterms:modified>
</cp:coreProperties>
</file>