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90.25pt" o:ole="" fillcolor="window">
                  <v:imagedata r:id="rId8" o:title=""/>
                </v:shape>
                <o:OLEObject Type="Embed" ProgID="Word.Picture.8" ShapeID="_x0000_i1025" DrawAspect="Content" ObjectID="_1555845069"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9A23AA" w:rsidP="006E4BD5">
            <w:pPr>
              <w:spacing w:line="240" w:lineRule="atLeast"/>
              <w:jc w:val="center"/>
              <w:rPr>
                <w:sz w:val="32"/>
                <w:szCs w:val="32"/>
              </w:rPr>
            </w:pPr>
            <w:r>
              <w:rPr>
                <w:sz w:val="32"/>
                <w:szCs w:val="32"/>
                <w:lang w:val="en-US"/>
              </w:rPr>
              <w:t>17</w:t>
            </w:r>
            <w:r w:rsidR="00F31AEA">
              <w:rPr>
                <w:sz w:val="32"/>
                <w:szCs w:val="32"/>
                <w:lang w:val="en-US"/>
              </w:rPr>
              <w:t xml:space="preserve"> </w:t>
            </w:r>
            <w:r w:rsidR="004D2655">
              <w:rPr>
                <w:sz w:val="32"/>
                <w:szCs w:val="32"/>
                <w:lang w:val="en-US"/>
              </w:rPr>
              <w:t>Nisan</w:t>
            </w:r>
            <w:r w:rsidR="001160C9">
              <w:rPr>
                <w:sz w:val="32"/>
                <w:szCs w:val="32"/>
                <w:lang w:val="en-US"/>
              </w:rPr>
              <w:t xml:space="preserve"> 2017 günlü, 35</w:t>
            </w:r>
            <w:r>
              <w:rPr>
                <w:sz w:val="32"/>
                <w:szCs w:val="32"/>
                <w:lang w:val="en-US"/>
              </w:rPr>
              <w:t>7</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6E4BD5" w:rsidRDefault="007B7549" w:rsidP="00023CD3">
      <w:pPr>
        <w:pStyle w:val="GvdeMetni"/>
      </w:pPr>
      <w:r>
        <w:t xml:space="preserve">İstanbul Teknik Üniversitesi </w:t>
      </w:r>
      <w:r w:rsidR="006E4BD5" w:rsidRPr="006E4BD5">
        <w:t>Bilişi</w:t>
      </w:r>
      <w:r w:rsidR="00803521">
        <w:t>m</w:t>
      </w:r>
      <w:r w:rsidR="004D2655">
        <w:t xml:space="preserve"> Enstitüsünün Yönetim Kurulu 35</w:t>
      </w:r>
      <w:r w:rsidR="009A23AA">
        <w:t>7</w:t>
      </w:r>
      <w:r w:rsidR="004D2655">
        <w:t xml:space="preserve"> sıra sayılı toplantısı </w:t>
      </w:r>
      <w:r w:rsidR="009A23AA">
        <w:t>17</w:t>
      </w:r>
      <w:r w:rsidR="00236C47">
        <w:t xml:space="preserve"> </w:t>
      </w:r>
      <w:r w:rsidR="004D2655">
        <w:t>Nisan</w:t>
      </w:r>
      <w:r w:rsidR="00DB5089">
        <w:t xml:space="preserve">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4B181A" w:rsidRDefault="004B181A" w:rsidP="00530856">
      <w:pPr>
        <w:pStyle w:val="GvdeMetni"/>
        <w:jc w:val="left"/>
      </w:pPr>
      <w:r>
        <w:t>Prof</w:t>
      </w:r>
      <w:r w:rsidRPr="004B181A">
        <w:t>. Dr. Lütfiye DURAK ATA (Müdür Yrd.)</w:t>
      </w:r>
    </w:p>
    <w:p w:rsidR="00530856" w:rsidRPr="00530856" w:rsidRDefault="00530856" w:rsidP="00530856">
      <w:pPr>
        <w:pStyle w:val="GvdeMetni"/>
        <w:jc w:val="left"/>
      </w:pPr>
      <w:r w:rsidRPr="00530856">
        <w:t xml:space="preserve">Doç. Dr. F. Aylin SUNGUR (Müdür Yrd.) </w:t>
      </w:r>
    </w:p>
    <w:p w:rsidR="00530856" w:rsidRPr="00530856" w:rsidRDefault="00530856" w:rsidP="00530856">
      <w:pPr>
        <w:pStyle w:val="GvdeMetni"/>
        <w:jc w:val="left"/>
      </w:pPr>
      <w:r w:rsidRPr="00530856">
        <w:t>Prof. Dr. Ahmet SİRKECİOĞLU (Üye)</w:t>
      </w:r>
      <w:r w:rsidR="0081096D">
        <w:t xml:space="preserve"> </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2B488C" w:rsidP="00530856">
      <w:pPr>
        <w:pStyle w:val="GvdeMetni"/>
        <w:jc w:val="left"/>
      </w:pPr>
      <w:r>
        <w:t>Pervin NASIRLIEL</w:t>
      </w:r>
      <w:r w:rsidR="00530856" w:rsidRPr="00530856">
        <w:t xml:space="preserve"> (Enstitü Sekreteri</w:t>
      </w:r>
      <w:r>
        <w:t xml:space="preserve"> Vekili</w:t>
      </w:r>
      <w:r w:rsidR="00530856" w:rsidRPr="00530856">
        <w:t xml:space="preserve">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EF20E3" w:rsidRPr="00EF20E3" w:rsidRDefault="00402E64" w:rsidP="00EF20E3">
      <w:pPr>
        <w:jc w:val="both"/>
      </w:pPr>
      <w:r w:rsidRPr="00402E64">
        <w:rPr>
          <w:b/>
        </w:rPr>
        <w:t>3</w:t>
      </w:r>
      <w:r w:rsidR="008C3BAC" w:rsidRPr="008C3BAC">
        <w:rPr>
          <w:b/>
        </w:rPr>
        <w:t>.</w:t>
      </w:r>
      <w:r w:rsidR="008C3BAC" w:rsidRPr="008C3BAC">
        <w:rPr>
          <w:b/>
          <w:bCs/>
        </w:rPr>
        <w:t xml:space="preserve"> </w:t>
      </w:r>
      <w:r w:rsidR="00EF20E3" w:rsidRPr="00EF20E3">
        <w:t>Enstitümüz Bilişim Uygulamaları Yüksek Lisans ve Doktora Programının 2017-2018 Akademik yılı Güz yarıyılında alınacak öğrenci kontenjanlarının ve ön koşullarının bildirilmesi ile ilgili Program Koordinatörlüğünden alınan dilekçe.</w:t>
      </w:r>
    </w:p>
    <w:p w:rsidR="00EF20E3" w:rsidRPr="00EF20E3" w:rsidRDefault="00EF20E3" w:rsidP="00EF20E3">
      <w:pPr>
        <w:jc w:val="both"/>
      </w:pPr>
      <w:r w:rsidRPr="00EF20E3">
        <w:rPr>
          <w:b/>
        </w:rPr>
        <w:t xml:space="preserve">4. </w:t>
      </w:r>
      <w:r w:rsidRPr="00EF20E3">
        <w:t>Enstitümüz Bilgi Güvenliği Mühendislik ve Kriptografi Programı Yüksek Lisans ve Doktora Programının 2017-2018 Akademik yılı Güz yarıyılında alınacak öğrenci kontenjanlarının ve ön koşullarının bildirilmesi ile ilgili Program Koordinatörlüğünden alınan dilekçe.</w:t>
      </w:r>
    </w:p>
    <w:p w:rsidR="00EF20E3" w:rsidRPr="00EF20E3" w:rsidRDefault="00EF20E3" w:rsidP="00EF20E3">
      <w:pPr>
        <w:jc w:val="both"/>
        <w:rPr>
          <w:b/>
        </w:rPr>
      </w:pPr>
    </w:p>
    <w:p w:rsidR="00EF20E3" w:rsidRPr="00EF20E3" w:rsidRDefault="00EF20E3" w:rsidP="00EF20E3">
      <w:pPr>
        <w:jc w:val="both"/>
      </w:pPr>
      <w:r w:rsidRPr="00EF20E3">
        <w:rPr>
          <w:b/>
        </w:rPr>
        <w:t>5.</w:t>
      </w:r>
      <w:r w:rsidRPr="00EF20E3">
        <w:t xml:space="preserve"> Enstitümüz Bilgisayar Bilimleri Yüksek Lisans Programının 2017-2018 Akademik yılı Güz yarıyılında alınacak öğrenci kontenjanlarının ve ön koşullarının bildirilmesi ile ilgili Program Koordinatörlüğünden</w:t>
      </w:r>
      <w:r w:rsidRPr="00EF20E3">
        <w:rPr>
          <w:color w:val="FF0000"/>
        </w:rPr>
        <w:t xml:space="preserve"> </w:t>
      </w:r>
      <w:r w:rsidRPr="00EF20E3">
        <w:t xml:space="preserve">alınan dilekçe. </w:t>
      </w:r>
    </w:p>
    <w:p w:rsidR="00EF20E3" w:rsidRPr="00EF20E3" w:rsidRDefault="00EF20E3" w:rsidP="00EF20E3">
      <w:pPr>
        <w:ind w:left="720"/>
        <w:contextualSpacing/>
        <w:jc w:val="both"/>
      </w:pPr>
    </w:p>
    <w:p w:rsidR="00EF20E3" w:rsidRPr="00EF20E3" w:rsidRDefault="00EF20E3" w:rsidP="00EF20E3">
      <w:pPr>
        <w:jc w:val="both"/>
      </w:pPr>
      <w:r w:rsidRPr="00EF20E3">
        <w:rPr>
          <w:b/>
        </w:rPr>
        <w:t>6.</w:t>
      </w:r>
      <w:r w:rsidRPr="00EF20E3">
        <w:t xml:space="preserve"> Enstitümüz Uydu Haberleşmesi ve Uzaktan Algılama Yüksek Lisans ve Doktora Programının 2017-2018 Akademik yılı Güz yarıyılında alınacak öğrenci kontenjanlarının bildirilmesi ile ilgili Program Koordinatörlüğünden alınan dilekçe.   </w:t>
      </w:r>
    </w:p>
    <w:p w:rsidR="00EF20E3" w:rsidRPr="00EF20E3" w:rsidRDefault="00EF20E3" w:rsidP="00EF20E3">
      <w:pPr>
        <w:jc w:val="both"/>
      </w:pPr>
    </w:p>
    <w:p w:rsidR="00EF20E3" w:rsidRPr="00EF20E3" w:rsidRDefault="00EF20E3" w:rsidP="00EF20E3">
      <w:pPr>
        <w:jc w:val="both"/>
      </w:pPr>
      <w:r w:rsidRPr="00EF20E3">
        <w:rPr>
          <w:b/>
        </w:rPr>
        <w:t>7.</w:t>
      </w:r>
      <w:r w:rsidRPr="00EF20E3">
        <w:t xml:space="preserve"> Enstitümüz Hesaplamalı Bilim ve Mühendislik Yüksek Lisans ve Doktora Programının 2017-2018 Akademik yılı Güz yarıyılında alınacak öğrenci kontenjanlarının bildirilmesi ile ilgili Program Koordinatörlüğünden alınan dilekçe.</w:t>
      </w:r>
    </w:p>
    <w:p w:rsidR="00EF20E3" w:rsidRPr="00EF20E3" w:rsidRDefault="00EF20E3" w:rsidP="00EF20E3">
      <w:pPr>
        <w:jc w:val="both"/>
      </w:pPr>
      <w:r w:rsidRPr="00EF20E3">
        <w:rPr>
          <w:b/>
        </w:rPr>
        <w:t>8.</w:t>
      </w:r>
      <w:r w:rsidRPr="00EF20E3">
        <w:t xml:space="preserve"> Enstitümüz Coğrafi Bilgi Teknolojileri Yüksek Lisans ve Doktora Programının 2017-2018 Akademik yılı Güz yarıyılında alınacak öğrenci kontenjanlarının bildirilmesi ile ilgili Program Koordinatörlüğünden alınan dilekçe.</w:t>
      </w:r>
    </w:p>
    <w:p w:rsidR="00EF20E3" w:rsidRPr="00EF20E3" w:rsidRDefault="00EF20E3" w:rsidP="00EF20E3">
      <w:pPr>
        <w:jc w:val="both"/>
      </w:pPr>
    </w:p>
    <w:p w:rsidR="00EF20E3" w:rsidRPr="00EF20E3" w:rsidRDefault="00EF20E3" w:rsidP="00EF20E3">
      <w:pPr>
        <w:jc w:val="both"/>
      </w:pPr>
      <w:r w:rsidRPr="00EF20E3">
        <w:rPr>
          <w:b/>
        </w:rPr>
        <w:t>9.</w:t>
      </w:r>
      <w:r w:rsidRPr="00EF20E3">
        <w:rPr>
          <w:color w:val="FF0000"/>
        </w:rPr>
        <w:t xml:space="preserve"> </w:t>
      </w:r>
      <w:r w:rsidRPr="00EF20E3">
        <w:t>Enstitümüz İnşaat Yönetiminde Bilişim Tezsiz Yüksek Lisans Programının 2017-2018 Akademik yılı Güz yarıyılında alınacak öğrenci kontenjanlarının bildirilmesi ile ilgili Program Koordinatörlüğünden alınan dilekçe.</w:t>
      </w:r>
    </w:p>
    <w:p w:rsidR="00EF20E3" w:rsidRPr="00EF20E3" w:rsidRDefault="00EF20E3" w:rsidP="00EF20E3">
      <w:pPr>
        <w:jc w:val="both"/>
        <w:rPr>
          <w:color w:val="FF0000"/>
        </w:rPr>
      </w:pPr>
    </w:p>
    <w:p w:rsidR="00EF20E3" w:rsidRPr="00EF20E3" w:rsidRDefault="00EF20E3" w:rsidP="00EF20E3">
      <w:pPr>
        <w:jc w:val="both"/>
      </w:pPr>
      <w:r w:rsidRPr="00EF20E3">
        <w:rPr>
          <w:b/>
        </w:rPr>
        <w:lastRenderedPageBreak/>
        <w:t>10.</w:t>
      </w:r>
      <w:r w:rsidRPr="00EF20E3">
        <w:t xml:space="preserve"> Enstitümüz Bilgi Teknolojileri Tezsiz Yüksek Lisans Programının 2017-2018 Akademik yılı Güz yarıyılında alınacak öğrenci kontenjanlarının bildirilmesi ile ilgili Program Koordinatörlüğünden alınan dilekçe.</w:t>
      </w:r>
    </w:p>
    <w:p w:rsidR="00EF20E3" w:rsidRPr="00EF20E3" w:rsidRDefault="00EF20E3" w:rsidP="00EF20E3">
      <w:pPr>
        <w:jc w:val="both"/>
        <w:rPr>
          <w:color w:val="FF0000"/>
        </w:rPr>
      </w:pPr>
    </w:p>
    <w:p w:rsidR="00EF20E3" w:rsidRPr="00EF20E3" w:rsidRDefault="00EF20E3" w:rsidP="00EF20E3">
      <w:pPr>
        <w:spacing w:after="160" w:line="259" w:lineRule="auto"/>
        <w:jc w:val="both"/>
        <w:rPr>
          <w:bCs/>
        </w:rPr>
      </w:pPr>
      <w:r w:rsidRPr="00EF20E3">
        <w:rPr>
          <w:b/>
          <w:bCs/>
        </w:rPr>
        <w:t>11.</w:t>
      </w:r>
      <w:r w:rsidRPr="00EF20E3">
        <w:rPr>
          <w:bCs/>
        </w:rPr>
        <w:t xml:space="preserve"> Enstitümüz Bilgi Teknolojileri Programı 701151001 sıra sayılı yüksek lisans öğrencisi Alican GÜRDEMİR’in 2016-2017 Akademik yılı Bahar Döneminde almış olduğu 23292 CRN kodlu BTE560E “E- Ticaret” ders notunun, Prof.Dr. Eşref ADALI tarafından yanlış girilmesi ile ilgili 04.04.2017 tarihli dilekçe.</w:t>
      </w:r>
    </w:p>
    <w:p w:rsidR="00EF20E3" w:rsidRPr="00EF20E3" w:rsidRDefault="00EF20E3" w:rsidP="00EF20E3">
      <w:pPr>
        <w:spacing w:after="160" w:line="259" w:lineRule="auto"/>
        <w:jc w:val="both"/>
        <w:rPr>
          <w:bCs/>
        </w:rPr>
      </w:pPr>
      <w:r w:rsidRPr="00EF20E3">
        <w:rPr>
          <w:b/>
          <w:bCs/>
        </w:rPr>
        <w:t>12.</w:t>
      </w:r>
      <w:r w:rsidRPr="00EF20E3">
        <w:rPr>
          <w:bCs/>
        </w:rPr>
        <w:t xml:space="preserve"> Enstitümüz Hesaplamalı Bilim ve Mühendislik Programı 702091015 sıra sayılı yüksek lisans öğrencisi Ferhat DEĞİRMENCİ’nin kaydının silinmesi talebi ile ilgili 11.04.2017 tarihli dilekçesi.</w:t>
      </w:r>
    </w:p>
    <w:p w:rsidR="00EF20E3" w:rsidRPr="00EF20E3" w:rsidRDefault="00EF20E3" w:rsidP="00EF20E3">
      <w:pPr>
        <w:jc w:val="both"/>
        <w:rPr>
          <w:bCs/>
        </w:rPr>
      </w:pPr>
      <w:r w:rsidRPr="00EF20E3">
        <w:rPr>
          <w:b/>
          <w:bCs/>
        </w:rPr>
        <w:t>13.</w:t>
      </w:r>
      <w:r w:rsidRPr="00EF20E3">
        <w:rPr>
          <w:bCs/>
        </w:rPr>
        <w:t xml:space="preserve"> Enstitümüz Bilgisayar Bilimleri Programı 704161001 sıra sayılı yüksek lisans öğrencisi Aigerim KAİROLDAYEVA’nın mevcut danışmanı Doç.Dr. M.Oğuzhan KÜLEKCİ’nin yerine Doç.Dr. B.Uğur TÖREYİN’in atanması ile ilgili 12.04.2017 tarihli dilekçesi.</w:t>
      </w:r>
    </w:p>
    <w:p w:rsidR="00EF20E3" w:rsidRPr="00EF20E3" w:rsidRDefault="00EF20E3" w:rsidP="00EF20E3">
      <w:pPr>
        <w:jc w:val="both"/>
        <w:rPr>
          <w:b/>
          <w:bCs/>
        </w:rPr>
      </w:pPr>
    </w:p>
    <w:p w:rsidR="00EF20E3" w:rsidRPr="00EF20E3" w:rsidRDefault="00EF20E3" w:rsidP="00EF20E3">
      <w:pPr>
        <w:spacing w:after="160" w:line="259" w:lineRule="auto"/>
        <w:jc w:val="both"/>
        <w:rPr>
          <w:bCs/>
        </w:rPr>
      </w:pPr>
      <w:r w:rsidRPr="00EF20E3">
        <w:rPr>
          <w:rFonts w:eastAsia="Calibri"/>
          <w:b/>
          <w:lang w:eastAsia="en-US"/>
        </w:rPr>
        <w:t>14.</w:t>
      </w:r>
      <w:r w:rsidRPr="00EF20E3">
        <w:rPr>
          <w:rFonts w:eastAsia="Calibri"/>
          <w:lang w:eastAsia="en-US"/>
        </w:rPr>
        <w:t xml:space="preserve"> </w:t>
      </w:r>
      <w:r w:rsidRPr="00EF20E3">
        <w:t>Enstitümüz Coğrafi Bilgi Teknolojileri Programı 706142008 sıra sayılı doktora öğrencisi Syed Attique SHAH’ın 02 – 07 Temmuz 2017 tarihleri arasında USA Washington kentinde düzenlenecek olan “28th International Cartographic Conference of the International Cartographic Association (ICC2017.org)” adlı konferansa katılmak üzere; 6245 sayılı Harcırah Kanunu uyarınca 01 -08 Temmuz 2017 tarihleri arasında yolluk, yevmiye ve konaklama masraflarının Sağlık, Kültür ve Spor Daire Başkanlığı bütçesinden karşılanmak üzere Amerika Birleşik Devletleri’nde görevlendirilmesi talebi ile ilgili 07.04.2017 tarihli dilekçesi.</w:t>
      </w:r>
    </w:p>
    <w:p w:rsidR="00EF20E3" w:rsidRPr="00EF20E3" w:rsidRDefault="00EF20E3" w:rsidP="00EF20E3">
      <w:pPr>
        <w:spacing w:after="160" w:line="259" w:lineRule="auto"/>
        <w:jc w:val="both"/>
        <w:rPr>
          <w:rFonts w:eastAsia="Calibri"/>
          <w:bCs/>
          <w:lang w:eastAsia="en-US"/>
        </w:rPr>
      </w:pPr>
      <w:r w:rsidRPr="00EF20E3">
        <w:rPr>
          <w:b/>
          <w:bCs/>
        </w:rPr>
        <w:t>15.</w:t>
      </w:r>
      <w:r w:rsidRPr="00EF20E3">
        <w:rPr>
          <w:bCs/>
        </w:rPr>
        <w:t xml:space="preserve"> </w:t>
      </w:r>
      <w:r w:rsidRPr="00EF20E3">
        <w:rPr>
          <w:rFonts w:eastAsia="Calibri"/>
          <w:b/>
          <w:bCs/>
          <w:lang w:eastAsia="en-US"/>
        </w:rPr>
        <w:t xml:space="preserve"> </w:t>
      </w:r>
      <w:r w:rsidRPr="00EF20E3">
        <w:rPr>
          <w:rFonts w:eastAsia="Calibri"/>
          <w:bCs/>
          <w:lang w:eastAsia="en-US"/>
        </w:rPr>
        <w:t>Enstitümüz 2017 yılı Lojman Komisyonu’nun oluşturulması.</w:t>
      </w:r>
    </w:p>
    <w:p w:rsidR="00EF20E3" w:rsidRPr="00EF20E3" w:rsidRDefault="00EF20E3" w:rsidP="00EF20E3">
      <w:pPr>
        <w:spacing w:after="160" w:line="259" w:lineRule="auto"/>
        <w:jc w:val="both"/>
        <w:rPr>
          <w:rFonts w:eastAsia="Calibri"/>
          <w:lang w:eastAsia="en-US"/>
        </w:rPr>
      </w:pPr>
      <w:r w:rsidRPr="00EF20E3">
        <w:rPr>
          <w:rFonts w:eastAsia="Calibri"/>
          <w:b/>
          <w:lang w:eastAsia="en-US"/>
        </w:rPr>
        <w:t xml:space="preserve">16.  </w:t>
      </w:r>
      <w:r w:rsidRPr="00EF20E3">
        <w:rPr>
          <w:rFonts w:eastAsia="Calibri"/>
          <w:lang w:eastAsia="en-US"/>
        </w:rPr>
        <w:t xml:space="preserve">Prof.Dr. Dursun Zafer ŞEKER’in yönetiminde doktora çalışmasını yürüten Enstitümüz Coğrafi Bilgi Teknolojileri Programı 706152002 sıra sayılı doktora öğrencisi Samet Feyyaz HAMAMCI’nın, Doktora Yeterlilik Sınav Jürileri oluşturulması ile ilgili Program Koordinatöründen alınan yazı. </w:t>
      </w:r>
    </w:p>
    <w:p w:rsidR="00EF20E3" w:rsidRPr="00EF20E3" w:rsidRDefault="00EF20E3" w:rsidP="00EF20E3">
      <w:pPr>
        <w:spacing w:after="160" w:line="259" w:lineRule="auto"/>
        <w:jc w:val="both"/>
        <w:rPr>
          <w:rFonts w:eastAsia="Calibri"/>
          <w:b/>
          <w:u w:val="single"/>
          <w:lang w:eastAsia="en-US"/>
        </w:rPr>
      </w:pPr>
      <w:r w:rsidRPr="00EF20E3">
        <w:rPr>
          <w:rFonts w:eastAsia="Calibri"/>
          <w:b/>
          <w:u w:val="single"/>
          <w:lang w:eastAsia="en-US"/>
        </w:rPr>
        <w:t>Samet Feyyaz HAMAMCI’nın Doktora Yeterlilik Komitesi</w:t>
      </w:r>
    </w:p>
    <w:p w:rsidR="00EF20E3" w:rsidRPr="00EF20E3" w:rsidRDefault="00EF20E3" w:rsidP="00EF20E3">
      <w:pPr>
        <w:rPr>
          <w:rFonts w:eastAsia="Calibri"/>
          <w:lang w:eastAsia="en-US"/>
        </w:rPr>
      </w:pPr>
      <w:r w:rsidRPr="00EF20E3">
        <w:rPr>
          <w:rFonts w:eastAsia="Calibri"/>
          <w:lang w:eastAsia="en-US"/>
        </w:rPr>
        <w:t>Prof.Dr. Dursun Zafer ŞEKER</w:t>
      </w:r>
      <w:r w:rsidRPr="00EF20E3">
        <w:rPr>
          <w:rFonts w:eastAsia="Calibri"/>
          <w:lang w:eastAsia="en-US"/>
        </w:rPr>
        <w:tab/>
        <w:t>(İTÜ, İnşaat Fak.)</w:t>
      </w:r>
    </w:p>
    <w:p w:rsidR="00EF20E3" w:rsidRPr="00EF20E3" w:rsidRDefault="00EF20E3" w:rsidP="00EF20E3">
      <w:pPr>
        <w:rPr>
          <w:rFonts w:eastAsia="Calibri"/>
          <w:lang w:eastAsia="en-US"/>
        </w:rPr>
      </w:pPr>
      <w:r w:rsidRPr="00EF20E3">
        <w:rPr>
          <w:rFonts w:eastAsia="Calibri"/>
          <w:lang w:eastAsia="en-US"/>
        </w:rPr>
        <w:t>Prof.Dr. Necla ULUTEKİN</w:t>
      </w:r>
      <w:r w:rsidRPr="00EF20E3">
        <w:rPr>
          <w:rFonts w:eastAsia="Calibri"/>
          <w:lang w:eastAsia="en-US"/>
        </w:rPr>
        <w:tab/>
      </w:r>
      <w:r w:rsidRPr="00EF20E3">
        <w:rPr>
          <w:rFonts w:eastAsia="Calibri"/>
          <w:lang w:eastAsia="en-US"/>
        </w:rPr>
        <w:tab/>
        <w:t>(İTÜ, İnşaat Fak.)</w:t>
      </w:r>
    </w:p>
    <w:p w:rsidR="00EF20E3" w:rsidRPr="00EF20E3" w:rsidRDefault="00EF20E3" w:rsidP="00EF20E3">
      <w:pPr>
        <w:rPr>
          <w:rFonts w:eastAsia="Calibri"/>
          <w:lang w:eastAsia="en-US"/>
        </w:rPr>
      </w:pPr>
      <w:r w:rsidRPr="00EF20E3">
        <w:rPr>
          <w:rFonts w:eastAsia="Calibri"/>
          <w:lang w:eastAsia="en-US"/>
        </w:rPr>
        <w:t>Yrd.Doç.Dr. Ahmet Özgür DOĞRU  (İTÜ, İnşaat Fak.)</w:t>
      </w:r>
    </w:p>
    <w:p w:rsidR="00EF20E3" w:rsidRPr="00EF20E3" w:rsidRDefault="00EF20E3" w:rsidP="00EF20E3">
      <w:pPr>
        <w:rPr>
          <w:rFonts w:eastAsia="Calibri"/>
          <w:lang w:eastAsia="en-US"/>
        </w:rPr>
      </w:pPr>
      <w:r w:rsidRPr="00EF20E3">
        <w:rPr>
          <w:rFonts w:eastAsia="Calibri"/>
          <w:lang w:eastAsia="en-US"/>
        </w:rPr>
        <w:t>Prof.Dr. Fatmagül BATUK</w:t>
      </w:r>
      <w:r w:rsidRPr="00EF20E3">
        <w:rPr>
          <w:rFonts w:eastAsia="Calibri"/>
          <w:lang w:eastAsia="en-US"/>
        </w:rPr>
        <w:tab/>
        <w:t xml:space="preserve"> </w:t>
      </w:r>
      <w:r w:rsidRPr="00EF20E3">
        <w:rPr>
          <w:rFonts w:eastAsia="Calibri"/>
          <w:lang w:eastAsia="en-US"/>
        </w:rPr>
        <w:tab/>
        <w:t>(Yıldız Teknik Üniversitesi)</w:t>
      </w:r>
    </w:p>
    <w:p w:rsidR="00EF20E3" w:rsidRPr="00EF20E3" w:rsidRDefault="00EF20E3" w:rsidP="00EF20E3">
      <w:pPr>
        <w:rPr>
          <w:rFonts w:eastAsia="Calibri"/>
          <w:lang w:eastAsia="en-US"/>
        </w:rPr>
      </w:pPr>
      <w:r w:rsidRPr="00EF20E3">
        <w:rPr>
          <w:rFonts w:eastAsia="Calibri"/>
          <w:lang w:eastAsia="en-US"/>
        </w:rPr>
        <w:t>Doç.Dr. Ozan ARSLAN</w:t>
      </w:r>
      <w:r w:rsidRPr="00EF20E3">
        <w:rPr>
          <w:rFonts w:eastAsia="Calibri"/>
          <w:lang w:eastAsia="en-US"/>
        </w:rPr>
        <w:tab/>
      </w:r>
      <w:r w:rsidRPr="00EF20E3">
        <w:rPr>
          <w:rFonts w:eastAsia="Calibri"/>
          <w:lang w:eastAsia="en-US"/>
        </w:rPr>
        <w:tab/>
        <w:t>(Kocaeli Üniversitesi)</w:t>
      </w:r>
    </w:p>
    <w:p w:rsidR="00EF20E3" w:rsidRPr="00EF20E3" w:rsidRDefault="00EF20E3" w:rsidP="00EF20E3">
      <w:pPr>
        <w:rPr>
          <w:rFonts w:eastAsia="Calibri"/>
          <w:lang w:eastAsia="en-US"/>
        </w:rPr>
      </w:pPr>
    </w:p>
    <w:p w:rsidR="00EF20E3" w:rsidRPr="00EF20E3" w:rsidRDefault="00EF20E3" w:rsidP="00EF20E3">
      <w:pPr>
        <w:rPr>
          <w:rFonts w:eastAsia="Calibri"/>
          <w:b/>
          <w:u w:val="single"/>
          <w:lang w:eastAsia="en-US"/>
        </w:rPr>
      </w:pPr>
      <w:r w:rsidRPr="00EF20E3">
        <w:rPr>
          <w:rFonts w:eastAsia="Calibri"/>
          <w:b/>
          <w:u w:val="single"/>
          <w:lang w:eastAsia="en-US"/>
        </w:rPr>
        <w:t>Yedek Üyeler</w:t>
      </w:r>
    </w:p>
    <w:p w:rsidR="00EF20E3" w:rsidRPr="00EF20E3" w:rsidRDefault="00EF20E3" w:rsidP="00EF20E3">
      <w:pPr>
        <w:rPr>
          <w:rFonts w:eastAsia="Calibri"/>
          <w:lang w:eastAsia="en-US"/>
        </w:rPr>
      </w:pPr>
      <w:r w:rsidRPr="00EF20E3">
        <w:rPr>
          <w:rFonts w:eastAsia="Calibri"/>
          <w:lang w:eastAsia="en-US"/>
        </w:rPr>
        <w:t xml:space="preserve">Doç.Dr. Çiğdem GÖKSEL </w:t>
      </w:r>
      <w:r w:rsidRPr="00EF20E3">
        <w:rPr>
          <w:rFonts w:eastAsia="Calibri"/>
          <w:lang w:eastAsia="en-US"/>
        </w:rPr>
        <w:tab/>
      </w:r>
      <w:r w:rsidRPr="00EF20E3">
        <w:rPr>
          <w:rFonts w:eastAsia="Calibri"/>
          <w:lang w:eastAsia="en-US"/>
        </w:rPr>
        <w:tab/>
        <w:t>(İTÜ, İnşaat Fak. )</w:t>
      </w:r>
    </w:p>
    <w:p w:rsidR="00EF20E3" w:rsidRPr="00EF20E3" w:rsidRDefault="00EF20E3" w:rsidP="00EF20E3">
      <w:pPr>
        <w:rPr>
          <w:rFonts w:eastAsia="Calibri"/>
          <w:lang w:eastAsia="en-US"/>
        </w:rPr>
      </w:pPr>
      <w:r w:rsidRPr="00EF20E3">
        <w:rPr>
          <w:rFonts w:eastAsia="Calibri"/>
          <w:lang w:eastAsia="en-US"/>
        </w:rPr>
        <w:t>Prof.Dr. Bülent BAYRAM</w:t>
      </w:r>
      <w:r w:rsidRPr="00EF20E3">
        <w:rPr>
          <w:rFonts w:eastAsia="Calibri"/>
          <w:lang w:eastAsia="en-US"/>
        </w:rPr>
        <w:tab/>
      </w:r>
      <w:r w:rsidRPr="00EF20E3">
        <w:rPr>
          <w:rFonts w:eastAsia="Calibri"/>
          <w:lang w:eastAsia="en-US"/>
        </w:rPr>
        <w:tab/>
        <w:t>(Yıldız Teknik Üniversitesi)</w:t>
      </w:r>
    </w:p>
    <w:p w:rsidR="00EF20E3" w:rsidRPr="00EF20E3" w:rsidRDefault="00EF20E3" w:rsidP="00EF20E3">
      <w:pPr>
        <w:spacing w:after="160" w:line="259" w:lineRule="auto"/>
        <w:jc w:val="both"/>
        <w:rPr>
          <w:rFonts w:eastAsia="Calibri"/>
          <w:lang w:eastAsia="en-US"/>
        </w:rPr>
      </w:pPr>
      <w:r w:rsidRPr="00EF20E3">
        <w:rPr>
          <w:rFonts w:eastAsia="Calibri"/>
          <w:b/>
          <w:lang w:eastAsia="en-US"/>
        </w:rPr>
        <w:t>17.</w:t>
      </w:r>
      <w:r w:rsidRPr="00EF20E3">
        <w:rPr>
          <w:rFonts w:eastAsia="Calibri"/>
          <w:lang w:eastAsia="en-US"/>
        </w:rPr>
        <w:t xml:space="preserve"> Enstitümüz Bilgi Güvenliği Mühendisliği ve Kriptografi Programı 707151009 sıra sayılı yüksek lisans öğrencisi Eren KOCAAĞA’nın 15 – 18 Mayıs 2017 tarihleri arasında Antalya’da düzenlenecek olan “SIU 2017” adlı konferansa katılmak üzere; 6245 sayılı Harcırah Kanunu uyarınca 15 -18 Mayıs 2017 tarihleri arasında yolluk, yevmiye ve konaklama masraflarının Sağlık, Kültür ve Spor Daire Başkanlığı bütçesinden karşılanmak üzere Antalya’da görevlendirilmesi talebi ile ilgili 13.04.2017 tarihli dilekçesi.</w:t>
      </w:r>
    </w:p>
    <w:p w:rsidR="00EF20E3" w:rsidRPr="00EF20E3" w:rsidRDefault="00EF20E3" w:rsidP="00EF20E3">
      <w:pPr>
        <w:spacing w:after="160" w:line="259" w:lineRule="auto"/>
        <w:jc w:val="both"/>
        <w:rPr>
          <w:rFonts w:eastAsia="Calibri"/>
          <w:b/>
          <w:lang w:eastAsia="en-US"/>
        </w:rPr>
      </w:pPr>
      <w:r w:rsidRPr="00EF20E3">
        <w:rPr>
          <w:rFonts w:eastAsia="Calibri"/>
          <w:b/>
          <w:lang w:eastAsia="en-US"/>
        </w:rPr>
        <w:t xml:space="preserve">18. </w:t>
      </w:r>
      <w:r w:rsidRPr="00EF20E3">
        <w:rPr>
          <w:rFonts w:eastAsia="Calibri"/>
          <w:lang w:eastAsia="en-US"/>
        </w:rPr>
        <w:t>Enstitümüz Uydu Haberleşme ve Uzaktan Algılama Programında aşağıda adı-soyadı ve öğrenci numarası belirtilen öğrencilerin Doktora Yeterlilik Sınav Jürilerinin oluşturulması ile ilgili Program Koordinatörlüğünden alınan yazı.</w:t>
      </w:r>
      <w:r w:rsidRPr="00EF20E3">
        <w:rPr>
          <w:rFonts w:eastAsia="Calibri"/>
          <w:b/>
          <w:lang w:eastAsia="en-US"/>
        </w:rPr>
        <w:t xml:space="preserve"> </w:t>
      </w:r>
    </w:p>
    <w:p w:rsidR="00EF20E3" w:rsidRPr="00EF20E3" w:rsidRDefault="00EF20E3" w:rsidP="00EF20E3">
      <w:pPr>
        <w:spacing w:after="160" w:line="259" w:lineRule="auto"/>
        <w:jc w:val="both"/>
        <w:rPr>
          <w:rFonts w:eastAsia="Calibri"/>
          <w:b/>
          <w:u w:val="single"/>
          <w:lang w:eastAsia="en-US"/>
        </w:rPr>
      </w:pPr>
      <w:r w:rsidRPr="00EF20E3">
        <w:rPr>
          <w:rFonts w:eastAsia="Calibri"/>
          <w:b/>
          <w:u w:val="single"/>
          <w:lang w:eastAsia="en-US"/>
        </w:rPr>
        <w:t>Öğrenci No</w:t>
      </w:r>
      <w:r w:rsidRPr="00EF20E3">
        <w:rPr>
          <w:rFonts w:eastAsia="Calibri"/>
          <w:b/>
          <w:u w:val="single"/>
          <w:lang w:eastAsia="en-US"/>
        </w:rPr>
        <w:tab/>
      </w:r>
      <w:r w:rsidRPr="00EF20E3">
        <w:rPr>
          <w:rFonts w:eastAsia="Calibri"/>
          <w:b/>
          <w:u w:val="single"/>
          <w:lang w:eastAsia="en-US"/>
        </w:rPr>
        <w:tab/>
        <w:t>Adı-Soyadı</w:t>
      </w:r>
      <w:r w:rsidRPr="00EF20E3">
        <w:rPr>
          <w:rFonts w:eastAsia="Calibri"/>
          <w:b/>
          <w:u w:val="single"/>
          <w:lang w:eastAsia="en-US"/>
        </w:rPr>
        <w:tab/>
      </w:r>
      <w:r w:rsidRPr="00EF20E3">
        <w:rPr>
          <w:rFonts w:eastAsia="Calibri"/>
          <w:b/>
          <w:u w:val="single"/>
          <w:lang w:eastAsia="en-US"/>
        </w:rPr>
        <w:tab/>
      </w:r>
      <w:r w:rsidRPr="00EF20E3">
        <w:rPr>
          <w:rFonts w:eastAsia="Calibri"/>
          <w:b/>
          <w:u w:val="single"/>
          <w:lang w:eastAsia="en-US"/>
        </w:rPr>
        <w:tab/>
        <w:t>Danışmanı</w:t>
      </w:r>
    </w:p>
    <w:p w:rsidR="00EF20E3" w:rsidRPr="00EF20E3" w:rsidRDefault="00EF20E3" w:rsidP="00EF20E3">
      <w:pPr>
        <w:rPr>
          <w:rFonts w:eastAsia="Calibri"/>
          <w:lang w:eastAsia="en-US"/>
        </w:rPr>
      </w:pPr>
      <w:r w:rsidRPr="00EF20E3">
        <w:rPr>
          <w:rFonts w:eastAsia="Calibri"/>
          <w:lang w:eastAsia="en-US"/>
        </w:rPr>
        <w:t xml:space="preserve">705152002 </w:t>
      </w:r>
      <w:r w:rsidRPr="00EF20E3">
        <w:rPr>
          <w:rFonts w:eastAsia="Calibri"/>
          <w:lang w:eastAsia="en-US"/>
        </w:rPr>
        <w:tab/>
        <w:t>Paria ATTEHADİ OSGOUEİ</w:t>
      </w:r>
      <w:r w:rsidRPr="00EF20E3">
        <w:rPr>
          <w:rFonts w:eastAsia="Calibri"/>
          <w:lang w:eastAsia="en-US"/>
        </w:rPr>
        <w:tab/>
        <w:t>Doç.Dr. Şinasi KAYA</w:t>
      </w:r>
    </w:p>
    <w:p w:rsidR="00EF20E3" w:rsidRPr="00EF20E3" w:rsidRDefault="00EF20E3" w:rsidP="00EF20E3">
      <w:pPr>
        <w:rPr>
          <w:rFonts w:eastAsia="Calibri"/>
          <w:lang w:eastAsia="en-US"/>
        </w:rPr>
      </w:pPr>
      <w:r w:rsidRPr="00EF20E3">
        <w:rPr>
          <w:rFonts w:eastAsia="Calibri"/>
          <w:lang w:eastAsia="en-US"/>
        </w:rPr>
        <w:t>705142004</w:t>
      </w:r>
      <w:r w:rsidRPr="00EF20E3">
        <w:rPr>
          <w:rFonts w:eastAsia="Calibri"/>
          <w:lang w:eastAsia="en-US"/>
        </w:rPr>
        <w:tab/>
        <w:t>Şenol ERGİN</w:t>
      </w:r>
      <w:r w:rsidRPr="00EF20E3">
        <w:rPr>
          <w:rFonts w:eastAsia="Calibri"/>
          <w:lang w:eastAsia="en-US"/>
        </w:rPr>
        <w:tab/>
      </w:r>
      <w:r w:rsidRPr="00EF20E3">
        <w:rPr>
          <w:rFonts w:eastAsia="Calibri"/>
          <w:lang w:eastAsia="en-US"/>
        </w:rPr>
        <w:tab/>
      </w:r>
      <w:r w:rsidRPr="00EF20E3">
        <w:rPr>
          <w:rFonts w:eastAsia="Calibri"/>
          <w:lang w:eastAsia="en-US"/>
        </w:rPr>
        <w:tab/>
      </w:r>
      <w:r w:rsidRPr="00EF20E3">
        <w:rPr>
          <w:rFonts w:eastAsia="Calibri"/>
          <w:lang w:eastAsia="en-US"/>
        </w:rPr>
        <w:tab/>
        <w:t>Doç.Dr. Mesut KARTAL</w:t>
      </w:r>
    </w:p>
    <w:p w:rsidR="00EF20E3" w:rsidRPr="00EF20E3" w:rsidRDefault="00EF20E3" w:rsidP="00EF20E3">
      <w:pPr>
        <w:rPr>
          <w:rFonts w:eastAsia="Calibri"/>
          <w:lang w:eastAsia="en-US"/>
        </w:rPr>
      </w:pPr>
      <w:r w:rsidRPr="00EF20E3">
        <w:rPr>
          <w:rFonts w:eastAsia="Calibri"/>
          <w:lang w:eastAsia="en-US"/>
        </w:rPr>
        <w:t>705152003</w:t>
      </w:r>
      <w:r w:rsidRPr="00EF20E3">
        <w:rPr>
          <w:rFonts w:eastAsia="Calibri"/>
          <w:lang w:eastAsia="en-US"/>
        </w:rPr>
        <w:tab/>
        <w:t>Serdar KIZILKAYA</w:t>
      </w:r>
      <w:r w:rsidRPr="00EF20E3">
        <w:rPr>
          <w:rFonts w:eastAsia="Calibri"/>
          <w:lang w:eastAsia="en-US"/>
        </w:rPr>
        <w:tab/>
      </w:r>
      <w:r w:rsidRPr="00EF20E3">
        <w:rPr>
          <w:rFonts w:eastAsia="Calibri"/>
          <w:lang w:eastAsia="en-US"/>
        </w:rPr>
        <w:tab/>
      </w:r>
      <w:r w:rsidRPr="00EF20E3">
        <w:rPr>
          <w:rFonts w:eastAsia="Calibri"/>
          <w:lang w:eastAsia="en-US"/>
        </w:rPr>
        <w:tab/>
        <w:t>Prof.Dr. Elif SERTEL</w:t>
      </w:r>
    </w:p>
    <w:p w:rsidR="00EF20E3" w:rsidRPr="00EF20E3" w:rsidRDefault="00EF20E3" w:rsidP="00EF20E3">
      <w:pPr>
        <w:rPr>
          <w:rFonts w:eastAsia="Calibri"/>
          <w:b/>
          <w:u w:val="single"/>
          <w:lang w:eastAsia="en-US"/>
        </w:rPr>
      </w:pPr>
    </w:p>
    <w:p w:rsidR="00EF20E3" w:rsidRPr="00EF20E3" w:rsidRDefault="00EF20E3" w:rsidP="00EF20E3">
      <w:pPr>
        <w:rPr>
          <w:rFonts w:eastAsia="Calibri"/>
          <w:b/>
          <w:u w:val="single"/>
          <w:lang w:eastAsia="en-US"/>
        </w:rPr>
      </w:pPr>
      <w:r w:rsidRPr="00EF20E3">
        <w:rPr>
          <w:rFonts w:eastAsia="Calibri"/>
          <w:b/>
          <w:u w:val="single"/>
          <w:lang w:eastAsia="en-US"/>
        </w:rPr>
        <w:t>Doktora Yeterlilik Komitesi</w:t>
      </w:r>
    </w:p>
    <w:p w:rsidR="00EF20E3" w:rsidRPr="00EF20E3" w:rsidRDefault="00EF20E3" w:rsidP="00EF20E3">
      <w:pPr>
        <w:rPr>
          <w:rFonts w:eastAsia="Calibri"/>
          <w:lang w:eastAsia="en-US"/>
        </w:rPr>
      </w:pPr>
      <w:r w:rsidRPr="00EF20E3">
        <w:rPr>
          <w:rFonts w:eastAsia="Calibri"/>
          <w:lang w:eastAsia="en-US"/>
        </w:rPr>
        <w:t>Prof.Dr. Elif SERTEL</w:t>
      </w:r>
      <w:r w:rsidRPr="00EF20E3">
        <w:rPr>
          <w:rFonts w:eastAsia="Calibri"/>
          <w:lang w:eastAsia="en-US"/>
        </w:rPr>
        <w:tab/>
      </w:r>
      <w:r w:rsidRPr="00EF20E3">
        <w:rPr>
          <w:rFonts w:eastAsia="Calibri"/>
          <w:lang w:eastAsia="en-US"/>
        </w:rPr>
        <w:tab/>
        <w:t>(İTÜ, İnşaat Fak.)</w:t>
      </w:r>
    </w:p>
    <w:p w:rsidR="00EF20E3" w:rsidRPr="00EF20E3" w:rsidRDefault="00EF20E3" w:rsidP="00EF20E3">
      <w:pPr>
        <w:rPr>
          <w:rFonts w:eastAsia="Calibri"/>
          <w:lang w:eastAsia="en-US"/>
        </w:rPr>
      </w:pPr>
      <w:r w:rsidRPr="00EF20E3">
        <w:rPr>
          <w:rFonts w:eastAsia="Calibri"/>
          <w:lang w:eastAsia="en-US"/>
        </w:rPr>
        <w:t>Doç.Dr. Şinasi KAYA</w:t>
      </w:r>
      <w:r w:rsidRPr="00EF20E3">
        <w:rPr>
          <w:rFonts w:eastAsia="Calibri"/>
          <w:lang w:eastAsia="en-US"/>
        </w:rPr>
        <w:tab/>
      </w:r>
      <w:r w:rsidRPr="00EF20E3">
        <w:rPr>
          <w:rFonts w:eastAsia="Calibri"/>
          <w:lang w:eastAsia="en-US"/>
        </w:rPr>
        <w:tab/>
        <w:t>(İTÜ, İnşaat Fak.)</w:t>
      </w:r>
    </w:p>
    <w:p w:rsidR="00EF20E3" w:rsidRPr="00EF20E3" w:rsidRDefault="00EF20E3" w:rsidP="00EF20E3">
      <w:pPr>
        <w:rPr>
          <w:rFonts w:eastAsia="Calibri"/>
          <w:lang w:eastAsia="en-US"/>
        </w:rPr>
      </w:pPr>
      <w:r w:rsidRPr="00EF20E3">
        <w:rPr>
          <w:rFonts w:eastAsia="Calibri"/>
          <w:lang w:eastAsia="en-US"/>
        </w:rPr>
        <w:lastRenderedPageBreak/>
        <w:t>Doç.Dr. Mesut KARTAL</w:t>
      </w:r>
      <w:r w:rsidRPr="00EF20E3">
        <w:rPr>
          <w:rFonts w:eastAsia="Calibri"/>
          <w:lang w:eastAsia="en-US"/>
        </w:rPr>
        <w:tab/>
        <w:t xml:space="preserve">            (İTÜ, Elektrik-Elektronik Fak.)</w:t>
      </w:r>
    </w:p>
    <w:p w:rsidR="00EF20E3" w:rsidRPr="00EF20E3" w:rsidRDefault="00EF20E3" w:rsidP="00EF20E3">
      <w:pPr>
        <w:rPr>
          <w:rFonts w:eastAsia="Calibri"/>
          <w:lang w:eastAsia="en-US"/>
        </w:rPr>
      </w:pPr>
      <w:r w:rsidRPr="00EF20E3">
        <w:rPr>
          <w:rFonts w:eastAsia="Calibri"/>
          <w:lang w:eastAsia="en-US"/>
        </w:rPr>
        <w:t>Prof.Dr. Cem GAZİOĞLU</w:t>
      </w:r>
      <w:r w:rsidRPr="00EF20E3">
        <w:rPr>
          <w:rFonts w:eastAsia="Calibri"/>
          <w:lang w:eastAsia="en-US"/>
        </w:rPr>
        <w:tab/>
        <w:t xml:space="preserve"> </w:t>
      </w:r>
      <w:r w:rsidRPr="00EF20E3">
        <w:rPr>
          <w:rFonts w:eastAsia="Calibri"/>
          <w:lang w:eastAsia="en-US"/>
        </w:rPr>
        <w:tab/>
        <w:t>(İstanbul Üniversitesi)</w:t>
      </w:r>
    </w:p>
    <w:p w:rsidR="00EF20E3" w:rsidRPr="00EF20E3" w:rsidRDefault="00EF20E3" w:rsidP="00EF20E3">
      <w:pPr>
        <w:rPr>
          <w:rFonts w:eastAsia="Calibri"/>
          <w:lang w:eastAsia="en-US"/>
        </w:rPr>
      </w:pPr>
      <w:r w:rsidRPr="00EF20E3">
        <w:rPr>
          <w:rFonts w:eastAsia="Calibri"/>
          <w:lang w:eastAsia="en-US"/>
        </w:rPr>
        <w:t>Yrd.Doç.Dr. Serdar KARGIN</w:t>
      </w:r>
      <w:r w:rsidRPr="00EF20E3">
        <w:rPr>
          <w:rFonts w:eastAsia="Calibri"/>
          <w:lang w:eastAsia="en-US"/>
        </w:rPr>
        <w:tab/>
        <w:t>(Beykent Üniversitesi)</w:t>
      </w:r>
    </w:p>
    <w:p w:rsidR="00702FD4" w:rsidRDefault="00702FD4" w:rsidP="00EF20E3">
      <w:pPr>
        <w:spacing w:after="160" w:line="259" w:lineRule="auto"/>
        <w:jc w:val="both"/>
        <w:rPr>
          <w:rFonts w:eastAsia="Calibri"/>
          <w:lang w:eastAsia="en-US"/>
        </w:rPr>
      </w:pPr>
    </w:p>
    <w:p w:rsidR="009A23AA" w:rsidRPr="00702FD4" w:rsidRDefault="00EF20E3" w:rsidP="00702FD4">
      <w:pPr>
        <w:spacing w:after="160" w:line="259" w:lineRule="auto"/>
        <w:jc w:val="both"/>
        <w:rPr>
          <w:rFonts w:eastAsia="Calibri"/>
          <w:bCs/>
          <w:lang w:eastAsia="en-US"/>
        </w:rPr>
      </w:pPr>
      <w:r w:rsidRPr="00EF20E3">
        <w:rPr>
          <w:rFonts w:eastAsia="Calibri"/>
          <w:b/>
          <w:lang w:eastAsia="en-US"/>
        </w:rPr>
        <w:t xml:space="preserve">19. </w:t>
      </w:r>
      <w:r w:rsidRPr="00EF20E3">
        <w:rPr>
          <w:rFonts w:eastAsia="Calibri"/>
          <w:bCs/>
          <w:lang w:eastAsia="en-US"/>
        </w:rPr>
        <w:t>Enstitümüz Hesaplamalı Bilim ve Mühendislik Programı 702132005 sıra sayılı doktora öğrencisi Erdem ÇİÇEK’in 2016-2017 Akademik Yılı Bahar döneminde doktora yeterlilik sınavına girme talebi ile ilgili dilekçesi.</w:t>
      </w:r>
    </w:p>
    <w:p w:rsidR="00DA79FE" w:rsidRPr="006D696C" w:rsidRDefault="00DA79FE" w:rsidP="00DA79FE">
      <w:pPr>
        <w:jc w:val="both"/>
        <w:rPr>
          <w:b/>
          <w:u w:val="single"/>
        </w:rPr>
      </w:pPr>
      <w:r w:rsidRPr="00DA79FE">
        <w:rPr>
          <w:b/>
          <w:u w:val="single"/>
        </w:rPr>
        <w:t>Karar:</w:t>
      </w: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702FD4">
        <w:t>03</w:t>
      </w:r>
      <w:r w:rsidR="00201B3E">
        <w:t>.0</w:t>
      </w:r>
      <w:r w:rsidR="00702FD4">
        <w:t>4</w:t>
      </w:r>
      <w:r w:rsidR="00FE28E5">
        <w:t>.2017</w:t>
      </w:r>
      <w:r w:rsidRPr="00DA79FE">
        <w:t xml:space="preserve"> </w:t>
      </w:r>
      <w:r w:rsidR="00FE28E5">
        <w:t>günlü 35</w:t>
      </w:r>
      <w:r w:rsidR="00702FD4">
        <w:t>6</w:t>
      </w:r>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402981" w:rsidRPr="00402981" w:rsidRDefault="00D616B8" w:rsidP="00402981">
      <w:pPr>
        <w:jc w:val="both"/>
      </w:pPr>
      <w:r w:rsidRPr="00D616B8">
        <w:rPr>
          <w:b/>
        </w:rPr>
        <w:t>3</w:t>
      </w:r>
      <w:r w:rsidR="00402981">
        <w:rPr>
          <w:b/>
        </w:rPr>
        <w:t xml:space="preserve">) </w:t>
      </w:r>
      <w:r w:rsidR="00402981" w:rsidRPr="00402981">
        <w:t>Enstitümüz Bilişim Uygulamaları Tezli Yüksek Lisans ve Doktora Programının 2017-2018 Akademik yılı Güz yarıyılında alınacak öğrenci kontenjanlarının ve ön koşullarının aşağıda belirtilen şekilde uygun olduğuna karar verildi.</w:t>
      </w:r>
    </w:p>
    <w:p w:rsidR="00402981" w:rsidRPr="00402981" w:rsidRDefault="00402981" w:rsidP="00402981">
      <w:pPr>
        <w:jc w:val="both"/>
        <w:rPr>
          <w:b/>
        </w:rPr>
      </w:pPr>
    </w:p>
    <w:tbl>
      <w:tblPr>
        <w:tblpPr w:leftFromText="180" w:rightFromText="180" w:vertAnchor="text" w:horzAnchor="margin" w:tblpY="29"/>
        <w:tblW w:w="9067" w:type="dxa"/>
        <w:tblCellMar>
          <w:left w:w="0" w:type="dxa"/>
          <w:right w:w="0" w:type="dxa"/>
        </w:tblCellMar>
        <w:tblLook w:val="04A0" w:firstRow="1" w:lastRow="0" w:firstColumn="1" w:lastColumn="0" w:noHBand="0" w:noVBand="1"/>
      </w:tblPr>
      <w:tblGrid>
        <w:gridCol w:w="1789"/>
        <w:gridCol w:w="1790"/>
        <w:gridCol w:w="1656"/>
        <w:gridCol w:w="1182"/>
        <w:gridCol w:w="1638"/>
        <w:gridCol w:w="1012"/>
      </w:tblGrid>
      <w:tr w:rsidR="00402981" w:rsidRPr="00402981" w:rsidTr="007B7B0E">
        <w:tc>
          <w:tcPr>
            <w:tcW w:w="3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Türk Öğrenci</w:t>
            </w:r>
          </w:p>
        </w:tc>
        <w:tc>
          <w:tcPr>
            <w:tcW w:w="2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Yabancı Öğrenci</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Yatay Geçiş</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40</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5</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5</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w:t>
            </w:r>
          </w:p>
        </w:tc>
      </w:tr>
    </w:tbl>
    <w:p w:rsidR="00402981" w:rsidRPr="00402981" w:rsidRDefault="00402981" w:rsidP="00402981">
      <w:pPr>
        <w:jc w:val="both"/>
      </w:pPr>
    </w:p>
    <w:p w:rsidR="00402981" w:rsidRPr="00402981" w:rsidRDefault="00402981" w:rsidP="00402981">
      <w:pPr>
        <w:jc w:val="both"/>
        <w:rPr>
          <w:b/>
        </w:rPr>
      </w:pPr>
    </w:p>
    <w:p w:rsidR="00402981" w:rsidRPr="00402981" w:rsidRDefault="00402981" w:rsidP="00402981">
      <w:pPr>
        <w:jc w:val="both"/>
        <w:rPr>
          <w:b/>
          <w:u w:val="single"/>
        </w:rPr>
      </w:pPr>
    </w:p>
    <w:p w:rsidR="00402981" w:rsidRDefault="00402981" w:rsidP="00402981">
      <w:pPr>
        <w:jc w:val="both"/>
        <w:rPr>
          <w:b/>
          <w:u w:val="single"/>
        </w:rPr>
      </w:pPr>
    </w:p>
    <w:p w:rsidR="00402981" w:rsidRPr="00402981" w:rsidRDefault="00402981" w:rsidP="00402981">
      <w:pPr>
        <w:jc w:val="both"/>
        <w:rPr>
          <w:b/>
          <w:u w:val="single"/>
        </w:rPr>
      </w:pPr>
      <w:r w:rsidRPr="00402981">
        <w:rPr>
          <w:b/>
          <w:u w:val="single"/>
        </w:rPr>
        <w:t>Bilişim Uygulamaları Programı Ön Koşullar</w:t>
      </w:r>
    </w:p>
    <w:p w:rsidR="00402981" w:rsidRPr="00402981" w:rsidRDefault="00402981" w:rsidP="00402981">
      <w:pPr>
        <w:jc w:val="both"/>
      </w:pPr>
      <w:r w:rsidRPr="00402981">
        <w:t>ALES: Yüksek Lisans ve Doktora için en az 80</w:t>
      </w:r>
    </w:p>
    <w:p w:rsidR="00402981" w:rsidRPr="00402981" w:rsidRDefault="00402981" w:rsidP="00402981">
      <w:pPr>
        <w:jc w:val="both"/>
      </w:pPr>
      <w:r w:rsidRPr="00402981">
        <w:t xml:space="preserve">Lisans Mezuniyet Ortalama: Yüksek Lisans için en az 2.60 </w:t>
      </w:r>
    </w:p>
    <w:p w:rsidR="00402981" w:rsidRPr="00402981" w:rsidRDefault="00402981" w:rsidP="00402981">
      <w:pPr>
        <w:jc w:val="both"/>
      </w:pPr>
      <w:r w:rsidRPr="00402981">
        <w:t>Lisans Derecesiyle Doktora Başvuru Ortalaması:3.30</w:t>
      </w:r>
    </w:p>
    <w:p w:rsidR="00402981" w:rsidRPr="00402981" w:rsidRDefault="00402981" w:rsidP="00402981">
      <w:pPr>
        <w:jc w:val="both"/>
      </w:pPr>
      <w:r w:rsidRPr="00402981">
        <w:t xml:space="preserve">Mühendislik, Tıp, Hukuk, İktisat, İşletme, İktisadi İdari Bilimler Fakültesi mezunu olmak </w:t>
      </w:r>
    </w:p>
    <w:p w:rsidR="00402981" w:rsidRDefault="00402981" w:rsidP="00402981">
      <w:pPr>
        <w:jc w:val="both"/>
      </w:pPr>
    </w:p>
    <w:p w:rsidR="00402981" w:rsidRPr="00402981" w:rsidRDefault="00402981" w:rsidP="00402981">
      <w:pPr>
        <w:jc w:val="both"/>
      </w:pPr>
      <w:r w:rsidRPr="00402981">
        <w:rPr>
          <w:b/>
        </w:rPr>
        <w:t xml:space="preserve">4) </w:t>
      </w:r>
      <w:r w:rsidRPr="00402981">
        <w:t>Enstitümüz Bilgi Güvenliği Mühendislik ve Kriptografi Programı Yüksek Lisans ve Doktora Programının 2017-2018 Akademik yılı Güz yarıyılında alınacak öğrenci kontenjanlarının ve ön koşullarının aşağıda belirtilen şekilde uygun olduğuna karar verildi.</w:t>
      </w:r>
    </w:p>
    <w:p w:rsidR="00402981" w:rsidRPr="00402981" w:rsidRDefault="00402981" w:rsidP="00402981">
      <w:pPr>
        <w:jc w:val="both"/>
        <w:rPr>
          <w:b/>
        </w:rPr>
      </w:pPr>
    </w:p>
    <w:tbl>
      <w:tblPr>
        <w:tblpPr w:leftFromText="180" w:rightFromText="180" w:vertAnchor="text" w:horzAnchor="margin" w:tblpY="29"/>
        <w:tblW w:w="9067" w:type="dxa"/>
        <w:tblCellMar>
          <w:left w:w="0" w:type="dxa"/>
          <w:right w:w="0" w:type="dxa"/>
        </w:tblCellMar>
        <w:tblLook w:val="04A0" w:firstRow="1" w:lastRow="0" w:firstColumn="1" w:lastColumn="0" w:noHBand="0" w:noVBand="1"/>
      </w:tblPr>
      <w:tblGrid>
        <w:gridCol w:w="1789"/>
        <w:gridCol w:w="1790"/>
        <w:gridCol w:w="1656"/>
        <w:gridCol w:w="1182"/>
        <w:gridCol w:w="1638"/>
        <w:gridCol w:w="1012"/>
      </w:tblGrid>
      <w:tr w:rsidR="00402981" w:rsidRPr="00402981" w:rsidTr="007B7B0E">
        <w:tc>
          <w:tcPr>
            <w:tcW w:w="3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Türk Öğrenci</w:t>
            </w:r>
          </w:p>
        </w:tc>
        <w:tc>
          <w:tcPr>
            <w:tcW w:w="2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Yabancı Öğrenci</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Yatay Geçiş</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5</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w:t>
            </w:r>
          </w:p>
        </w:tc>
      </w:tr>
    </w:tbl>
    <w:p w:rsidR="00402981" w:rsidRPr="00402981" w:rsidRDefault="00402981" w:rsidP="00402981">
      <w:pPr>
        <w:jc w:val="both"/>
        <w:rPr>
          <w:b/>
        </w:rPr>
      </w:pPr>
    </w:p>
    <w:p w:rsidR="00402981" w:rsidRDefault="00402981" w:rsidP="00402981">
      <w:pPr>
        <w:jc w:val="both"/>
        <w:rPr>
          <w:b/>
        </w:rPr>
      </w:pPr>
    </w:p>
    <w:p w:rsidR="00402981" w:rsidRDefault="00402981" w:rsidP="00402981">
      <w:pPr>
        <w:jc w:val="both"/>
        <w:rPr>
          <w:b/>
        </w:rPr>
      </w:pPr>
    </w:p>
    <w:p w:rsidR="00402981" w:rsidRDefault="00402981" w:rsidP="00402981">
      <w:pPr>
        <w:jc w:val="both"/>
        <w:rPr>
          <w:b/>
        </w:rPr>
      </w:pPr>
    </w:p>
    <w:p w:rsidR="00402981" w:rsidRPr="00402981" w:rsidRDefault="00402981" w:rsidP="00402981">
      <w:pPr>
        <w:jc w:val="both"/>
        <w:rPr>
          <w:b/>
          <w:u w:val="single"/>
        </w:rPr>
      </w:pPr>
      <w:r w:rsidRPr="00402981">
        <w:rPr>
          <w:b/>
          <w:u w:val="single"/>
        </w:rPr>
        <w:t>Bilgi Güvenliği Mühendisliği ve Kriptografi Programı Ön Koşulları</w:t>
      </w:r>
    </w:p>
    <w:p w:rsidR="00402981" w:rsidRPr="00402981" w:rsidRDefault="00402981" w:rsidP="00402981">
      <w:pPr>
        <w:jc w:val="both"/>
      </w:pPr>
      <w:r w:rsidRPr="00402981">
        <w:t>ALES: Yüksek Lisans ve Doktora için en az 80</w:t>
      </w:r>
    </w:p>
    <w:p w:rsidR="00402981" w:rsidRPr="00402981" w:rsidRDefault="00402981" w:rsidP="00402981">
      <w:pPr>
        <w:jc w:val="both"/>
      </w:pPr>
      <w:r w:rsidRPr="00402981">
        <w:t>Lisans Mezuniyet Ortalama: Yüksek Lisans en az 2.80</w:t>
      </w:r>
    </w:p>
    <w:p w:rsidR="00402981" w:rsidRPr="00402981" w:rsidRDefault="00402981" w:rsidP="00402981">
      <w:pPr>
        <w:jc w:val="both"/>
      </w:pPr>
      <w:r w:rsidRPr="00402981">
        <w:t>Lisans Derecesiyle Doktoraya Başvuru Ortalaması: 3.20</w:t>
      </w:r>
    </w:p>
    <w:p w:rsidR="00402981" w:rsidRPr="00402981" w:rsidRDefault="00402981" w:rsidP="00402981">
      <w:pPr>
        <w:jc w:val="both"/>
        <w:rPr>
          <w:b/>
        </w:rPr>
      </w:pPr>
    </w:p>
    <w:p w:rsidR="00402981" w:rsidRPr="00402981" w:rsidRDefault="00402981" w:rsidP="00402981">
      <w:pPr>
        <w:jc w:val="both"/>
      </w:pPr>
      <w:r w:rsidRPr="00402981">
        <w:rPr>
          <w:b/>
        </w:rPr>
        <w:t>5)</w:t>
      </w:r>
      <w:r w:rsidRPr="00402981">
        <w:t xml:space="preserve"> Enstitümüz Bilgisayar Bilimleri Tezli Yüksek Lisans Programının 2017-2018 Akademik yılı Güz yarıyılında alınacak öğrenci kontenjanlarının ve ön koşullarının aşağıda belirtilen şekilde uygun olduğuna karar verildi. </w:t>
      </w:r>
    </w:p>
    <w:p w:rsidR="00402981" w:rsidRPr="00402981" w:rsidRDefault="00402981" w:rsidP="00402981">
      <w:pPr>
        <w:jc w:val="both"/>
      </w:pPr>
    </w:p>
    <w:p w:rsidR="00402981" w:rsidRPr="00402981" w:rsidRDefault="00402981" w:rsidP="00402981">
      <w:pPr>
        <w:jc w:val="both"/>
      </w:pPr>
      <w:r w:rsidRPr="00402981">
        <w:t xml:space="preserve"> </w:t>
      </w:r>
    </w:p>
    <w:tbl>
      <w:tblPr>
        <w:tblpPr w:leftFromText="180" w:rightFromText="180" w:vertAnchor="text" w:horzAnchor="margin" w:tblpY="29"/>
        <w:tblW w:w="9067" w:type="dxa"/>
        <w:tblCellMar>
          <w:left w:w="0" w:type="dxa"/>
          <w:right w:w="0" w:type="dxa"/>
        </w:tblCellMar>
        <w:tblLook w:val="04A0" w:firstRow="1" w:lastRow="0" w:firstColumn="1" w:lastColumn="0" w:noHBand="0" w:noVBand="1"/>
      </w:tblPr>
      <w:tblGrid>
        <w:gridCol w:w="1789"/>
        <w:gridCol w:w="1790"/>
        <w:gridCol w:w="1656"/>
        <w:gridCol w:w="1182"/>
        <w:gridCol w:w="1638"/>
        <w:gridCol w:w="1012"/>
      </w:tblGrid>
      <w:tr w:rsidR="00402981" w:rsidRPr="00402981" w:rsidTr="007B7B0E">
        <w:tc>
          <w:tcPr>
            <w:tcW w:w="3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Türk Öğrenci</w:t>
            </w:r>
          </w:p>
        </w:tc>
        <w:tc>
          <w:tcPr>
            <w:tcW w:w="2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Yabancı Öğrenci</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Yatay Geçiş</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15</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5</w:t>
            </w:r>
          </w:p>
        </w:tc>
        <w:tc>
          <w:tcPr>
            <w:tcW w:w="118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w:t>
            </w:r>
          </w:p>
        </w:tc>
        <w:tc>
          <w:tcPr>
            <w:tcW w:w="1012"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w:t>
            </w:r>
          </w:p>
        </w:tc>
      </w:tr>
    </w:tbl>
    <w:p w:rsidR="00402981" w:rsidRPr="00402981" w:rsidRDefault="00402981" w:rsidP="00402981">
      <w:pPr>
        <w:jc w:val="both"/>
        <w:rPr>
          <w:b/>
        </w:rPr>
      </w:pPr>
    </w:p>
    <w:p w:rsidR="00402981" w:rsidRPr="00402981" w:rsidRDefault="00402981" w:rsidP="00402981">
      <w:pPr>
        <w:jc w:val="both"/>
        <w:rPr>
          <w:b/>
          <w:u w:val="single"/>
        </w:rPr>
      </w:pPr>
    </w:p>
    <w:p w:rsidR="00402981" w:rsidRPr="00402981" w:rsidRDefault="00402981" w:rsidP="00402981">
      <w:pPr>
        <w:jc w:val="both"/>
        <w:rPr>
          <w:b/>
          <w:u w:val="single"/>
        </w:rPr>
      </w:pPr>
    </w:p>
    <w:p w:rsidR="00402981" w:rsidRDefault="00402981" w:rsidP="00402981">
      <w:pPr>
        <w:jc w:val="both"/>
        <w:rPr>
          <w:b/>
          <w:u w:val="single"/>
        </w:rPr>
      </w:pPr>
    </w:p>
    <w:p w:rsidR="00402981" w:rsidRPr="00402981" w:rsidRDefault="00402981" w:rsidP="00402981">
      <w:pPr>
        <w:jc w:val="both"/>
        <w:rPr>
          <w:b/>
          <w:u w:val="single"/>
        </w:rPr>
      </w:pPr>
      <w:r w:rsidRPr="00402981">
        <w:rPr>
          <w:b/>
          <w:u w:val="single"/>
        </w:rPr>
        <w:t>Bilgisayar Bilimleri Tezli Yüksek Lisans ve Doktora Programları Ön Koşulları</w:t>
      </w:r>
    </w:p>
    <w:p w:rsidR="00402981" w:rsidRPr="00402981" w:rsidRDefault="00402981" w:rsidP="00402981">
      <w:pPr>
        <w:jc w:val="both"/>
      </w:pPr>
      <w:r w:rsidRPr="00402981">
        <w:t>ALES: Yüksek Lisans ve Doktora için en az 80</w:t>
      </w:r>
    </w:p>
    <w:p w:rsidR="00402981" w:rsidRPr="00402981" w:rsidRDefault="00402981" w:rsidP="00402981">
      <w:pPr>
        <w:jc w:val="both"/>
      </w:pPr>
      <w:r w:rsidRPr="00402981">
        <w:t>Lisans mezuniyet ortalama: Yüksek Lisans en az 3.00</w:t>
      </w:r>
    </w:p>
    <w:p w:rsidR="00402981" w:rsidRPr="00402981" w:rsidRDefault="00402981" w:rsidP="00402981">
      <w:pPr>
        <w:jc w:val="both"/>
        <w:rPr>
          <w:b/>
        </w:rPr>
      </w:pPr>
    </w:p>
    <w:p w:rsidR="00402981" w:rsidRPr="00402981" w:rsidRDefault="00402981" w:rsidP="00402981">
      <w:pPr>
        <w:jc w:val="both"/>
        <w:rPr>
          <w:b/>
        </w:rPr>
      </w:pPr>
    </w:p>
    <w:p w:rsidR="00402981" w:rsidRPr="00402981" w:rsidRDefault="00402981" w:rsidP="00402981">
      <w:pPr>
        <w:jc w:val="both"/>
      </w:pPr>
      <w:r w:rsidRPr="00402981">
        <w:rPr>
          <w:b/>
        </w:rPr>
        <w:lastRenderedPageBreak/>
        <w:t>6)</w:t>
      </w:r>
      <w:r w:rsidRPr="00402981">
        <w:t xml:space="preserve"> Enstitümüz Uydu Haberleşmesi ve Uzaktan Algılama Tezli Yüksek Lisans ve Doktora Programının 2017-2018 Akademik yılı Güz yarıyılında alınacak öğrenci kontenjanları aşağıdaki şekilde uygun olduğuna karar verildi. </w:t>
      </w:r>
    </w:p>
    <w:p w:rsidR="00402981" w:rsidRPr="00402981" w:rsidRDefault="00402981" w:rsidP="00402981">
      <w:pPr>
        <w:jc w:val="both"/>
      </w:pPr>
    </w:p>
    <w:p w:rsidR="00402981" w:rsidRPr="00402981" w:rsidRDefault="00402981" w:rsidP="00402981">
      <w:pPr>
        <w:jc w:val="both"/>
      </w:pPr>
      <w:r w:rsidRPr="00402981">
        <w:t xml:space="preserve">   </w:t>
      </w:r>
    </w:p>
    <w:p w:rsidR="00402981" w:rsidRPr="00402981" w:rsidRDefault="00402981" w:rsidP="00402981">
      <w:pPr>
        <w:jc w:val="both"/>
      </w:pPr>
    </w:p>
    <w:tbl>
      <w:tblPr>
        <w:tblpPr w:leftFromText="180" w:rightFromText="180" w:vertAnchor="text"/>
        <w:tblW w:w="9067" w:type="dxa"/>
        <w:tblCellMar>
          <w:left w:w="0" w:type="dxa"/>
          <w:right w:w="0" w:type="dxa"/>
        </w:tblCellMar>
        <w:tblLook w:val="04A0" w:firstRow="1" w:lastRow="0" w:firstColumn="1" w:lastColumn="0" w:noHBand="0" w:noVBand="1"/>
      </w:tblPr>
      <w:tblGrid>
        <w:gridCol w:w="1789"/>
        <w:gridCol w:w="1790"/>
        <w:gridCol w:w="1789"/>
        <w:gridCol w:w="1049"/>
        <w:gridCol w:w="1516"/>
        <w:gridCol w:w="1134"/>
      </w:tblGrid>
      <w:tr w:rsidR="00402981" w:rsidRPr="00402981" w:rsidTr="007B7B0E">
        <w:tc>
          <w:tcPr>
            <w:tcW w:w="3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rPr>
                <w:bCs/>
              </w:rPr>
              <w:t>Türk Öğrenci</w:t>
            </w:r>
          </w:p>
        </w:tc>
        <w:tc>
          <w:tcPr>
            <w:tcW w:w="2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rPr>
                <w:bCs/>
              </w:rPr>
              <w:t>Yabancı Öğrenci</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rPr>
                <w:bCs/>
              </w:rPr>
              <w:t>Yatay Geçiş</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15</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10</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10</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10</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w:t>
            </w:r>
          </w:p>
        </w:tc>
      </w:tr>
    </w:tbl>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r w:rsidRPr="00402981">
        <w:rPr>
          <w:b/>
        </w:rPr>
        <w:t>7)</w:t>
      </w:r>
      <w:r w:rsidRPr="00402981">
        <w:t xml:space="preserve"> Enstitümüz Hesaplamalı Bilim ve Mühendislik Tezli Yüksek Lisans ve Doktora Programının 2017-2018 Akademik yılı Güz yarıyılında alınacak öğrenci kontenjanları aşağıda belirtilen şekilde uygun olduğuna karar verildi. </w:t>
      </w:r>
    </w:p>
    <w:p w:rsidR="00402981" w:rsidRPr="00402981" w:rsidRDefault="00402981" w:rsidP="00402981">
      <w:pPr>
        <w:jc w:val="both"/>
      </w:pPr>
    </w:p>
    <w:p w:rsidR="00402981" w:rsidRPr="00402981" w:rsidRDefault="00402981" w:rsidP="00402981">
      <w:pPr>
        <w:jc w:val="both"/>
        <w:rPr>
          <w:b/>
        </w:rPr>
      </w:pPr>
    </w:p>
    <w:tbl>
      <w:tblPr>
        <w:tblpPr w:leftFromText="180" w:rightFromText="180" w:vertAnchor="text"/>
        <w:tblW w:w="9067" w:type="dxa"/>
        <w:tblCellMar>
          <w:left w:w="0" w:type="dxa"/>
          <w:right w:w="0" w:type="dxa"/>
        </w:tblCellMar>
        <w:tblLook w:val="04A0" w:firstRow="1" w:lastRow="0" w:firstColumn="1" w:lastColumn="0" w:noHBand="0" w:noVBand="1"/>
      </w:tblPr>
      <w:tblGrid>
        <w:gridCol w:w="1789"/>
        <w:gridCol w:w="1790"/>
        <w:gridCol w:w="1789"/>
        <w:gridCol w:w="1049"/>
        <w:gridCol w:w="1516"/>
        <w:gridCol w:w="1134"/>
      </w:tblGrid>
      <w:tr w:rsidR="00402981" w:rsidRPr="00402981" w:rsidTr="007B7B0E">
        <w:tc>
          <w:tcPr>
            <w:tcW w:w="3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Türk Öğrenci</w:t>
            </w:r>
          </w:p>
        </w:tc>
        <w:tc>
          <w:tcPr>
            <w:tcW w:w="2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Yabancı Öğrenci</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Yatay Geçiş</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20</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5</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r>
    </w:tbl>
    <w:p w:rsidR="00402981" w:rsidRPr="00402981" w:rsidRDefault="00402981" w:rsidP="00402981">
      <w:pPr>
        <w:jc w:val="both"/>
        <w:rPr>
          <w:b/>
        </w:rPr>
      </w:pPr>
    </w:p>
    <w:p w:rsidR="00402981" w:rsidRPr="00402981" w:rsidRDefault="00402981" w:rsidP="00402981">
      <w:pPr>
        <w:jc w:val="both"/>
        <w:rPr>
          <w:b/>
        </w:rPr>
      </w:pPr>
    </w:p>
    <w:p w:rsidR="00402981" w:rsidRDefault="00402981" w:rsidP="00402981">
      <w:pPr>
        <w:jc w:val="both"/>
        <w:rPr>
          <w:b/>
          <w:u w:val="single"/>
        </w:rPr>
      </w:pPr>
    </w:p>
    <w:p w:rsidR="00402981" w:rsidRDefault="00402981" w:rsidP="00402981">
      <w:pPr>
        <w:jc w:val="both"/>
        <w:rPr>
          <w:b/>
          <w:u w:val="single"/>
        </w:rPr>
      </w:pPr>
    </w:p>
    <w:p w:rsidR="00402981" w:rsidRDefault="00402981" w:rsidP="00402981">
      <w:pPr>
        <w:jc w:val="both"/>
        <w:rPr>
          <w:b/>
          <w:u w:val="single"/>
        </w:rPr>
      </w:pPr>
    </w:p>
    <w:p w:rsidR="00402981" w:rsidRPr="00402981" w:rsidRDefault="00402981" w:rsidP="00402981">
      <w:pPr>
        <w:jc w:val="both"/>
        <w:rPr>
          <w:b/>
          <w:u w:val="single"/>
        </w:rPr>
      </w:pPr>
      <w:r w:rsidRPr="00402981">
        <w:rPr>
          <w:b/>
          <w:u w:val="single"/>
        </w:rPr>
        <w:t>Hesaplamalı Bilim ve Mühendislik Yüksek Lisans ve Doktora Programları Ön Koşulları</w:t>
      </w:r>
    </w:p>
    <w:p w:rsidR="00402981" w:rsidRPr="00402981" w:rsidRDefault="00402981" w:rsidP="00402981">
      <w:pPr>
        <w:jc w:val="both"/>
      </w:pPr>
      <w:r w:rsidRPr="00402981">
        <w:t>ALES: Yüksek Lisans için e az 70 ve Doktora için en az 75</w:t>
      </w:r>
    </w:p>
    <w:p w:rsidR="00402981" w:rsidRPr="00402981" w:rsidRDefault="00402981" w:rsidP="00402981">
      <w:pPr>
        <w:jc w:val="both"/>
      </w:pPr>
      <w:r w:rsidRPr="00402981">
        <w:t>Lisans mezuniyet ortalama: Yüksek Lisans en az 2.40</w:t>
      </w:r>
    </w:p>
    <w:p w:rsidR="00402981" w:rsidRPr="00402981" w:rsidRDefault="00402981" w:rsidP="00402981">
      <w:pPr>
        <w:jc w:val="both"/>
      </w:pPr>
      <w:r w:rsidRPr="00402981">
        <w:t>Açık Öğretim Fakültesi ve Güzel Sanatlar Fakülteleri mezunları öğrencilerine kapalıdır</w:t>
      </w:r>
    </w:p>
    <w:p w:rsidR="00402981" w:rsidRPr="00402981" w:rsidRDefault="00402981" w:rsidP="00402981">
      <w:pPr>
        <w:jc w:val="both"/>
      </w:pPr>
    </w:p>
    <w:p w:rsidR="00402981" w:rsidRPr="00402981" w:rsidRDefault="00402981" w:rsidP="00402981">
      <w:pPr>
        <w:jc w:val="both"/>
      </w:pPr>
      <w:r w:rsidRPr="00402981">
        <w:rPr>
          <w:b/>
        </w:rPr>
        <w:t>8)</w:t>
      </w:r>
      <w:r w:rsidRPr="00402981">
        <w:t xml:space="preserve"> Enstitümüz Coğrafi Bilgi Teknolojileri Tezli Yüksek Lisans ve Doktora Programının 2017-2018 Akademik yılı Güz yarıyılında alınacak öğrenci kontenjanları aşağıda belirtilen şekilde uygun olduğuna karar verildi. </w:t>
      </w: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tbl>
      <w:tblPr>
        <w:tblpPr w:leftFromText="180" w:rightFromText="180" w:vertAnchor="text"/>
        <w:tblW w:w="9067" w:type="dxa"/>
        <w:tblCellMar>
          <w:left w:w="0" w:type="dxa"/>
          <w:right w:w="0" w:type="dxa"/>
        </w:tblCellMar>
        <w:tblLook w:val="04A0" w:firstRow="1" w:lastRow="0" w:firstColumn="1" w:lastColumn="0" w:noHBand="0" w:noVBand="1"/>
      </w:tblPr>
      <w:tblGrid>
        <w:gridCol w:w="1789"/>
        <w:gridCol w:w="1790"/>
        <w:gridCol w:w="1789"/>
        <w:gridCol w:w="1049"/>
        <w:gridCol w:w="1516"/>
        <w:gridCol w:w="1134"/>
      </w:tblGrid>
      <w:tr w:rsidR="00402981" w:rsidRPr="00402981" w:rsidTr="007B7B0E">
        <w:tc>
          <w:tcPr>
            <w:tcW w:w="35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Türk Öğrenci</w:t>
            </w:r>
          </w:p>
        </w:tc>
        <w:tc>
          <w:tcPr>
            <w:tcW w:w="28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Yabancı Öğrenci</w:t>
            </w:r>
          </w:p>
        </w:tc>
        <w:tc>
          <w:tcPr>
            <w:tcW w:w="26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rPr>
                <w:b/>
              </w:rPr>
            </w:pPr>
            <w:r w:rsidRPr="00402981">
              <w:rPr>
                <w:b/>
                <w:bCs/>
              </w:rPr>
              <w:t>Yatay Geçiş</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Yüksek Lisans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Doktora</w:t>
            </w:r>
          </w:p>
        </w:tc>
      </w:tr>
      <w:tr w:rsidR="00402981" w:rsidRPr="00402981" w:rsidTr="007B7B0E">
        <w:tc>
          <w:tcPr>
            <w:tcW w:w="178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15</w:t>
            </w:r>
          </w:p>
        </w:tc>
        <w:tc>
          <w:tcPr>
            <w:tcW w:w="1790"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5</w:t>
            </w:r>
          </w:p>
        </w:tc>
        <w:tc>
          <w:tcPr>
            <w:tcW w:w="178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4</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3</w:t>
            </w:r>
          </w:p>
        </w:tc>
        <w:tc>
          <w:tcPr>
            <w:tcW w:w="1516"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402981" w:rsidRPr="00402981" w:rsidRDefault="00402981" w:rsidP="00402981">
            <w:pPr>
              <w:jc w:val="both"/>
            </w:pPr>
            <w:r w:rsidRPr="00402981">
              <w:t>2</w:t>
            </w:r>
          </w:p>
        </w:tc>
      </w:tr>
    </w:tbl>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pPr>
    </w:p>
    <w:p w:rsidR="00402981" w:rsidRPr="00402981" w:rsidRDefault="00402981" w:rsidP="00402981">
      <w:pPr>
        <w:jc w:val="both"/>
        <w:rPr>
          <w:color w:val="FF0000"/>
        </w:rPr>
      </w:pPr>
      <w:r w:rsidRPr="00402981">
        <w:rPr>
          <w:b/>
        </w:rPr>
        <w:t>9)</w:t>
      </w:r>
      <w:r w:rsidRPr="00402981">
        <w:rPr>
          <w:color w:val="FF0000"/>
        </w:rPr>
        <w:t xml:space="preserve"> </w:t>
      </w:r>
      <w:r w:rsidRPr="00402981">
        <w:t>Enstitümüz İnşaat Yönetiminde Bilişim Tezsiz Yüksek Lisans Programının 2017-2018 Akademik yılı Güz yarıyılında alınacak öğrenci kontenjanın 20 kişi olarak belirlenmesinin uygun olduğuna karar verildi.</w:t>
      </w:r>
    </w:p>
    <w:p w:rsidR="00402981" w:rsidRPr="00402981" w:rsidRDefault="00402981" w:rsidP="00402981">
      <w:pPr>
        <w:jc w:val="both"/>
        <w:rPr>
          <w:color w:val="FF0000"/>
        </w:rPr>
      </w:pPr>
    </w:p>
    <w:p w:rsidR="00402981" w:rsidRPr="00402981" w:rsidRDefault="00402981" w:rsidP="00402981">
      <w:pPr>
        <w:jc w:val="both"/>
      </w:pPr>
      <w:r w:rsidRPr="00402981">
        <w:rPr>
          <w:b/>
        </w:rPr>
        <w:t>10)</w:t>
      </w:r>
      <w:r w:rsidRPr="00402981">
        <w:t xml:space="preserve"> Enstitümüz Bilgi Teknolojileri Tezsiz Yüksek Lisans Programının 2017-2018 Akademik yılı Güz yarıyılında alınacak öğrenci kontenjanının 20 kişi olarak belirlenmesinin uygun olduğuna karar verildi.</w:t>
      </w:r>
    </w:p>
    <w:p w:rsidR="00402981" w:rsidRPr="00402981" w:rsidRDefault="00402981" w:rsidP="00402981">
      <w:pPr>
        <w:jc w:val="both"/>
        <w:rPr>
          <w:color w:val="FF0000"/>
        </w:rPr>
      </w:pPr>
    </w:p>
    <w:p w:rsidR="00402981" w:rsidRPr="00402981" w:rsidRDefault="00402981" w:rsidP="00402981">
      <w:pPr>
        <w:spacing w:after="160" w:line="259" w:lineRule="auto"/>
        <w:jc w:val="both"/>
        <w:rPr>
          <w:b/>
          <w:bCs/>
        </w:rPr>
      </w:pPr>
      <w:r w:rsidRPr="00402981">
        <w:rPr>
          <w:b/>
          <w:bCs/>
        </w:rPr>
        <w:t>11)</w:t>
      </w:r>
      <w:r w:rsidRPr="00402981">
        <w:rPr>
          <w:bCs/>
        </w:rPr>
        <w:t xml:space="preserve"> Enstitümüz Bilgi Teknolojileri Programı 701151001 sıra sayılı yüksek lisans öğrencisi Alican GÜRDEMİR’in 2016-2017 Akademik yılı Bahar Döneminde almış olduğu 23292 CRN kodlu BTE560E “E- Ticaret” dersinin notu, Prof.Dr. Eşref ADALI tarafından sehven “FF” olarak girilmiş olup ders notunun “AA” olarak değiştirilmesinin uygun olduğuna ve gereği için Öğrenci İşleri Daire Başkanlığına bildirilmesine karar verildi.</w:t>
      </w:r>
    </w:p>
    <w:p w:rsidR="00402981" w:rsidRPr="00402981" w:rsidRDefault="00402981" w:rsidP="00402981">
      <w:pPr>
        <w:spacing w:after="160" w:line="259" w:lineRule="auto"/>
        <w:jc w:val="both"/>
        <w:rPr>
          <w:bCs/>
        </w:rPr>
      </w:pPr>
      <w:r w:rsidRPr="00402981">
        <w:rPr>
          <w:b/>
          <w:bCs/>
        </w:rPr>
        <w:t>12)</w:t>
      </w:r>
      <w:r w:rsidRPr="00402981">
        <w:rPr>
          <w:bCs/>
        </w:rPr>
        <w:t xml:space="preserve"> Enstitümüz Hesaplamalı Bilim ve Mühendislik Programı 702091015 sıra sayılı yüksek lisans öğrencisi Ferhat DEĞİRMENCİ’nin kaydının silinmesi talebinin uygun olduğuna karar verildi.</w:t>
      </w:r>
    </w:p>
    <w:p w:rsidR="00402981" w:rsidRPr="00402981" w:rsidRDefault="00402981" w:rsidP="00402981">
      <w:pPr>
        <w:jc w:val="both"/>
        <w:rPr>
          <w:b/>
          <w:bCs/>
        </w:rPr>
      </w:pPr>
    </w:p>
    <w:p w:rsidR="00402981" w:rsidRPr="00402981" w:rsidRDefault="00402981" w:rsidP="00402981">
      <w:pPr>
        <w:jc w:val="both"/>
        <w:rPr>
          <w:b/>
          <w:bCs/>
        </w:rPr>
      </w:pPr>
    </w:p>
    <w:p w:rsidR="00402981" w:rsidRPr="00402981" w:rsidRDefault="00402981" w:rsidP="00402981">
      <w:pPr>
        <w:jc w:val="both"/>
        <w:rPr>
          <w:b/>
          <w:bCs/>
        </w:rPr>
      </w:pPr>
    </w:p>
    <w:p w:rsidR="00402981" w:rsidRPr="00402981" w:rsidRDefault="00402981" w:rsidP="00402981">
      <w:pPr>
        <w:jc w:val="both"/>
        <w:rPr>
          <w:bCs/>
        </w:rPr>
      </w:pPr>
    </w:p>
    <w:p w:rsidR="00402981" w:rsidRPr="00402981" w:rsidRDefault="00402981" w:rsidP="00402981">
      <w:pPr>
        <w:jc w:val="both"/>
        <w:rPr>
          <w:b/>
          <w:bCs/>
        </w:rPr>
      </w:pPr>
      <w:r w:rsidRPr="00402981">
        <w:rPr>
          <w:b/>
          <w:bCs/>
        </w:rPr>
        <w:t>13)</w:t>
      </w:r>
      <w:r w:rsidRPr="00402981">
        <w:rPr>
          <w:bCs/>
        </w:rPr>
        <w:t xml:space="preserve"> Enstitümüz Bilgisayar Bilimleri Programı 704161001 sıra sayılı yüksek lisans öğrencisi Aigerim KAİROLDAYEVA’nın mevcut danışmanı Doç.Dr. M.Oğuzhan KÜLEKCİ’nin yerine Doç.Dr. B.Uğur TÖREYİN’in atanmasının uygun olduğuna karar verildi.</w:t>
      </w:r>
    </w:p>
    <w:p w:rsidR="00402981" w:rsidRPr="00402981" w:rsidRDefault="00402981" w:rsidP="00402981">
      <w:pPr>
        <w:jc w:val="both"/>
        <w:rPr>
          <w:b/>
          <w:bCs/>
        </w:rPr>
      </w:pPr>
    </w:p>
    <w:p w:rsidR="00402981" w:rsidRPr="00402981" w:rsidRDefault="00402981" w:rsidP="00402981">
      <w:pPr>
        <w:spacing w:after="160" w:line="259" w:lineRule="auto"/>
        <w:jc w:val="both"/>
        <w:rPr>
          <w:bCs/>
        </w:rPr>
      </w:pPr>
      <w:r w:rsidRPr="00402981">
        <w:rPr>
          <w:rFonts w:eastAsia="Calibri"/>
          <w:b/>
          <w:lang w:eastAsia="en-US"/>
        </w:rPr>
        <w:t>14)</w:t>
      </w:r>
      <w:r w:rsidRPr="00402981">
        <w:rPr>
          <w:rFonts w:eastAsia="Calibri"/>
          <w:lang w:eastAsia="en-US"/>
        </w:rPr>
        <w:t xml:space="preserve"> </w:t>
      </w:r>
      <w:r w:rsidRPr="00402981">
        <w:t>Enstitümüz Coğrafi Bilgi Teknolojileri Programı 706142008 sıra sayılı doktora öğrencisi Syed Attique SHAH’ın 02 – 07 Temmuz 2017 tarihleri arasında Washington, DC, USA kentinde düzenlenecek olan “28th International Cartographic Conference of the International Cartographic Association (ICC2017.org)” adlı konferansa katılmak üzere; 6245 sayılı Harcırah Kanunu uyarınca 01 -08 Temmuz 2017 tarihleri arasında yolluk, yevmiye ve konaklama masraflarının Sağlık, Kültür ve Spor Daire Başkanlığı bütçesinden karşılanmak üzere Amerika Birleşik Devletleri’nde görevlendirilmesi talebinin uygun olduğuna karar verildi.</w:t>
      </w:r>
    </w:p>
    <w:p w:rsidR="00402981" w:rsidRPr="00402981" w:rsidRDefault="00402981" w:rsidP="00402981">
      <w:pPr>
        <w:spacing w:after="160" w:line="259" w:lineRule="auto"/>
        <w:jc w:val="both"/>
        <w:rPr>
          <w:rFonts w:eastAsia="Calibri"/>
          <w:bCs/>
          <w:lang w:eastAsia="en-US"/>
        </w:rPr>
      </w:pPr>
      <w:r w:rsidRPr="00402981">
        <w:rPr>
          <w:b/>
          <w:bCs/>
        </w:rPr>
        <w:t>15)</w:t>
      </w:r>
      <w:r w:rsidRPr="00402981">
        <w:rPr>
          <w:bCs/>
        </w:rPr>
        <w:t xml:space="preserve"> </w:t>
      </w:r>
      <w:r w:rsidRPr="00402981">
        <w:rPr>
          <w:rFonts w:eastAsia="Calibri"/>
          <w:lang w:eastAsia="en-US"/>
        </w:rPr>
        <w:t>Enstitümüz 2017 yılı Konut Başvuru Değerlendirme Komisyonu’nun aşağıdaki şekilde oluşturulmasının uygun olduğuna karar verildi.</w:t>
      </w:r>
    </w:p>
    <w:p w:rsidR="00402981" w:rsidRPr="00402981" w:rsidRDefault="00402981" w:rsidP="00402981">
      <w:pPr>
        <w:spacing w:after="160" w:line="259" w:lineRule="auto"/>
        <w:jc w:val="both"/>
        <w:rPr>
          <w:rFonts w:eastAsia="Calibri"/>
          <w:b/>
          <w:u w:val="single"/>
          <w:lang w:eastAsia="en-US"/>
        </w:rPr>
      </w:pPr>
      <w:r w:rsidRPr="00402981">
        <w:rPr>
          <w:rFonts w:eastAsia="Calibri"/>
          <w:b/>
          <w:u w:val="single"/>
          <w:lang w:eastAsia="en-US"/>
        </w:rPr>
        <w:t>Bilişim Enstitüsü 2017 yılı Konut Başvuru Değerlendirme Komisyonu:</w:t>
      </w:r>
    </w:p>
    <w:p w:rsidR="00402981" w:rsidRPr="00402981" w:rsidRDefault="00402981" w:rsidP="00402981">
      <w:pPr>
        <w:rPr>
          <w:rFonts w:eastAsia="Calibri"/>
          <w:lang w:eastAsia="en-US"/>
        </w:rPr>
      </w:pPr>
      <w:r w:rsidRPr="00402981">
        <w:rPr>
          <w:rFonts w:eastAsia="Calibri"/>
          <w:lang w:eastAsia="en-US"/>
        </w:rPr>
        <w:t>Prof.Dr. Lütfiye DURAK ATA (Başkan)</w:t>
      </w:r>
    </w:p>
    <w:p w:rsidR="00402981" w:rsidRPr="00402981" w:rsidRDefault="00402981" w:rsidP="00402981">
      <w:pPr>
        <w:rPr>
          <w:rFonts w:eastAsia="Calibri"/>
          <w:lang w:eastAsia="en-US"/>
        </w:rPr>
      </w:pPr>
      <w:r w:rsidRPr="00402981">
        <w:rPr>
          <w:rFonts w:eastAsia="Calibri"/>
          <w:lang w:eastAsia="en-US"/>
        </w:rPr>
        <w:t>Doç.Dr. Adem TEKİN</w:t>
      </w:r>
    </w:p>
    <w:p w:rsidR="00402981" w:rsidRPr="00402981" w:rsidRDefault="00402981" w:rsidP="00402981">
      <w:pPr>
        <w:rPr>
          <w:rFonts w:eastAsia="Calibri"/>
          <w:b/>
          <w:lang w:eastAsia="en-US"/>
        </w:rPr>
      </w:pPr>
      <w:r w:rsidRPr="00402981">
        <w:rPr>
          <w:rFonts w:eastAsia="Calibri"/>
          <w:lang w:eastAsia="en-US"/>
        </w:rPr>
        <w:t>Yrd.Doç.Dr. Sebahattin EKER</w:t>
      </w:r>
      <w:r w:rsidRPr="00402981">
        <w:rPr>
          <w:rFonts w:eastAsia="Calibri"/>
          <w:b/>
          <w:lang w:eastAsia="en-US"/>
        </w:rPr>
        <w:tab/>
      </w:r>
      <w:r w:rsidRPr="00402981">
        <w:rPr>
          <w:rFonts w:eastAsia="Calibri"/>
          <w:b/>
          <w:lang w:eastAsia="en-US"/>
        </w:rPr>
        <w:tab/>
      </w:r>
    </w:p>
    <w:p w:rsidR="00402981" w:rsidRDefault="00402981" w:rsidP="00402981">
      <w:pPr>
        <w:spacing w:after="160" w:line="259" w:lineRule="auto"/>
        <w:jc w:val="both"/>
        <w:rPr>
          <w:rFonts w:eastAsia="Calibri"/>
          <w:b/>
          <w:lang w:eastAsia="en-US"/>
        </w:rPr>
      </w:pPr>
    </w:p>
    <w:p w:rsidR="00402981" w:rsidRPr="00402981" w:rsidRDefault="00402981" w:rsidP="00402981">
      <w:pPr>
        <w:spacing w:after="160" w:line="259" w:lineRule="auto"/>
        <w:jc w:val="both"/>
        <w:rPr>
          <w:rFonts w:eastAsia="Calibri"/>
          <w:lang w:eastAsia="en-US"/>
        </w:rPr>
      </w:pPr>
      <w:r w:rsidRPr="00402981">
        <w:rPr>
          <w:rFonts w:eastAsia="Calibri"/>
          <w:b/>
          <w:lang w:eastAsia="en-US"/>
        </w:rPr>
        <w:t xml:space="preserve">16)  </w:t>
      </w:r>
      <w:r w:rsidRPr="00402981">
        <w:rPr>
          <w:rFonts w:eastAsia="Calibri"/>
          <w:lang w:eastAsia="en-US"/>
        </w:rPr>
        <w:t xml:space="preserve">Prof.Dr. Dursun Zafer ŞEKER’in yönetiminde doktora çalışmasını yürüten Enstitümüz Coğrafi Bilgi Teknolojileri Programı 706152002 sıra sayılı doktora öğrencisi Samet Feyyaz HAMAMCI’nın, Doktora Yeterlilik Sınav Jürilerinin aşağıdaki şekilde oluşturulmasının uygun olduğuna karar verildi. </w:t>
      </w:r>
    </w:p>
    <w:p w:rsidR="00402981" w:rsidRPr="00402981" w:rsidRDefault="00402981" w:rsidP="00402981">
      <w:pPr>
        <w:spacing w:after="160" w:line="259" w:lineRule="auto"/>
        <w:jc w:val="both"/>
        <w:rPr>
          <w:rFonts w:eastAsia="Calibri"/>
          <w:b/>
          <w:u w:val="single"/>
          <w:lang w:eastAsia="en-US"/>
        </w:rPr>
      </w:pPr>
      <w:r w:rsidRPr="00402981">
        <w:rPr>
          <w:rFonts w:eastAsia="Calibri"/>
          <w:b/>
          <w:u w:val="single"/>
          <w:lang w:eastAsia="en-US"/>
        </w:rPr>
        <w:t>Samet Feyyaz HARMANCI’nın Doktora Yeterlilik Sınav Jürisi</w:t>
      </w:r>
    </w:p>
    <w:p w:rsidR="00402981" w:rsidRPr="00402981" w:rsidRDefault="00402981" w:rsidP="00402981">
      <w:pPr>
        <w:rPr>
          <w:rFonts w:eastAsia="Calibri"/>
          <w:lang w:eastAsia="en-US"/>
        </w:rPr>
      </w:pPr>
      <w:r w:rsidRPr="00402981">
        <w:rPr>
          <w:rFonts w:eastAsia="Calibri"/>
          <w:lang w:eastAsia="en-US"/>
        </w:rPr>
        <w:t>Prof.Dr. Dursun Zafer ŞEKER</w:t>
      </w:r>
      <w:r w:rsidRPr="00402981">
        <w:rPr>
          <w:rFonts w:eastAsia="Calibri"/>
          <w:lang w:eastAsia="en-US"/>
        </w:rPr>
        <w:tab/>
        <w:t>(İTÜ, İnşaat Fak.)</w:t>
      </w:r>
    </w:p>
    <w:p w:rsidR="00402981" w:rsidRPr="00402981" w:rsidRDefault="00402981" w:rsidP="00402981">
      <w:pPr>
        <w:rPr>
          <w:rFonts w:eastAsia="Calibri"/>
          <w:lang w:eastAsia="en-US"/>
        </w:rPr>
      </w:pPr>
      <w:r w:rsidRPr="00402981">
        <w:rPr>
          <w:rFonts w:eastAsia="Calibri"/>
          <w:lang w:eastAsia="en-US"/>
        </w:rPr>
        <w:t>Prof.Dr. Necla ULUĞTEKİN</w:t>
      </w:r>
      <w:r w:rsidRPr="00402981">
        <w:rPr>
          <w:rFonts w:eastAsia="Calibri"/>
          <w:lang w:eastAsia="en-US"/>
        </w:rPr>
        <w:tab/>
        <w:t>(İTÜ, İnşaat Fak.)</w:t>
      </w:r>
    </w:p>
    <w:p w:rsidR="00402981" w:rsidRPr="00402981" w:rsidRDefault="00402981" w:rsidP="00402981">
      <w:pPr>
        <w:rPr>
          <w:rFonts w:eastAsia="Calibri"/>
          <w:lang w:eastAsia="en-US"/>
        </w:rPr>
      </w:pPr>
      <w:r w:rsidRPr="00402981">
        <w:rPr>
          <w:rFonts w:eastAsia="Calibri"/>
          <w:lang w:eastAsia="en-US"/>
        </w:rPr>
        <w:t>Yrd.Doç.Dr. Ahmet Özgür DOĞRU (İTÜ, İnşaat Fak.)</w:t>
      </w:r>
    </w:p>
    <w:p w:rsidR="00402981" w:rsidRPr="00402981" w:rsidRDefault="00402981" w:rsidP="00402981">
      <w:pPr>
        <w:rPr>
          <w:rFonts w:eastAsia="Calibri"/>
          <w:lang w:eastAsia="en-US"/>
        </w:rPr>
      </w:pPr>
      <w:r w:rsidRPr="00402981">
        <w:rPr>
          <w:rFonts w:eastAsia="Calibri"/>
          <w:lang w:eastAsia="en-US"/>
        </w:rPr>
        <w:t>Prof.Dr. Fatmagül BATUK</w:t>
      </w:r>
      <w:r w:rsidRPr="00402981">
        <w:rPr>
          <w:rFonts w:eastAsia="Calibri"/>
          <w:lang w:eastAsia="en-US"/>
        </w:rPr>
        <w:tab/>
        <w:t xml:space="preserve"> </w:t>
      </w:r>
      <w:r w:rsidRPr="00402981">
        <w:rPr>
          <w:rFonts w:eastAsia="Calibri"/>
          <w:lang w:eastAsia="en-US"/>
        </w:rPr>
        <w:tab/>
        <w:t>(Yıldız Teknik Üniversitesi)</w:t>
      </w:r>
    </w:p>
    <w:p w:rsidR="00402981" w:rsidRPr="00402981" w:rsidRDefault="00402981" w:rsidP="00402981">
      <w:pPr>
        <w:rPr>
          <w:rFonts w:eastAsia="Calibri"/>
          <w:lang w:eastAsia="en-US"/>
        </w:rPr>
      </w:pPr>
      <w:r w:rsidRPr="00402981">
        <w:rPr>
          <w:rFonts w:eastAsia="Calibri"/>
          <w:lang w:eastAsia="en-US"/>
        </w:rPr>
        <w:t>Doç.Dr. Ozan ARSLAN</w:t>
      </w:r>
      <w:r w:rsidRPr="00402981">
        <w:rPr>
          <w:rFonts w:eastAsia="Calibri"/>
          <w:lang w:eastAsia="en-US"/>
        </w:rPr>
        <w:tab/>
      </w:r>
      <w:r w:rsidRPr="00402981">
        <w:rPr>
          <w:rFonts w:eastAsia="Calibri"/>
          <w:lang w:eastAsia="en-US"/>
        </w:rPr>
        <w:tab/>
        <w:t>(Kocaeli Üniversitesi)</w:t>
      </w:r>
    </w:p>
    <w:p w:rsidR="00402981" w:rsidRPr="00402981" w:rsidRDefault="00402981" w:rsidP="00402981">
      <w:pPr>
        <w:spacing w:after="160" w:line="259" w:lineRule="auto"/>
        <w:jc w:val="both"/>
        <w:rPr>
          <w:rFonts w:eastAsia="Calibri"/>
          <w:b/>
          <w:lang w:eastAsia="en-US"/>
        </w:rPr>
      </w:pPr>
    </w:p>
    <w:p w:rsidR="00402981" w:rsidRPr="00402981" w:rsidRDefault="00402981" w:rsidP="00402981">
      <w:pPr>
        <w:spacing w:after="160" w:line="259" w:lineRule="auto"/>
        <w:jc w:val="both"/>
        <w:rPr>
          <w:rFonts w:eastAsia="Calibri"/>
          <w:b/>
          <w:bCs/>
          <w:u w:val="single"/>
          <w:lang w:eastAsia="en-US"/>
        </w:rPr>
      </w:pPr>
      <w:r w:rsidRPr="00402981">
        <w:rPr>
          <w:rFonts w:eastAsia="Calibri"/>
          <w:b/>
          <w:bCs/>
          <w:u w:val="single"/>
          <w:lang w:eastAsia="en-US"/>
        </w:rPr>
        <w:t>1.Yazılı Sınav:</w:t>
      </w:r>
    </w:p>
    <w:p w:rsidR="00402981" w:rsidRPr="00402981" w:rsidRDefault="00402981" w:rsidP="00402981">
      <w:pPr>
        <w:rPr>
          <w:rFonts w:eastAsia="Calibri"/>
          <w:lang w:eastAsia="en-US"/>
        </w:rPr>
      </w:pPr>
      <w:r w:rsidRPr="00402981">
        <w:rPr>
          <w:rFonts w:eastAsia="Calibri"/>
          <w:lang w:eastAsia="en-US"/>
        </w:rPr>
        <w:t xml:space="preserve">Tarih: 15.05.2017 </w:t>
      </w:r>
    </w:p>
    <w:p w:rsidR="00402981" w:rsidRPr="00402981" w:rsidRDefault="00402981" w:rsidP="00402981">
      <w:pPr>
        <w:rPr>
          <w:rFonts w:eastAsia="Calibri"/>
          <w:lang w:eastAsia="en-US"/>
        </w:rPr>
      </w:pPr>
      <w:r w:rsidRPr="00402981">
        <w:rPr>
          <w:rFonts w:eastAsia="Calibri"/>
          <w:lang w:eastAsia="en-US"/>
        </w:rPr>
        <w:t>Saat:   13:30</w:t>
      </w:r>
    </w:p>
    <w:p w:rsidR="00402981" w:rsidRPr="00402981" w:rsidRDefault="00402981" w:rsidP="00402981">
      <w:pPr>
        <w:rPr>
          <w:rFonts w:eastAsia="Calibri"/>
          <w:lang w:eastAsia="en-US"/>
        </w:rPr>
      </w:pPr>
      <w:r w:rsidRPr="00402981">
        <w:rPr>
          <w:rFonts w:eastAsia="Calibri"/>
          <w:lang w:eastAsia="en-US"/>
        </w:rPr>
        <w:t>Yer:    Bilişim Enstitüsü Kat:4 / 407 Nolu Sınıf</w:t>
      </w:r>
    </w:p>
    <w:p w:rsidR="00402981" w:rsidRPr="00402981" w:rsidRDefault="00402981" w:rsidP="00402981">
      <w:pPr>
        <w:rPr>
          <w:rFonts w:eastAsia="Calibri"/>
          <w:lang w:eastAsia="en-US"/>
        </w:rPr>
      </w:pPr>
    </w:p>
    <w:p w:rsidR="00402981" w:rsidRPr="00402981" w:rsidRDefault="00402981" w:rsidP="00402981">
      <w:pPr>
        <w:rPr>
          <w:rFonts w:eastAsia="Calibri"/>
          <w:b/>
          <w:lang w:eastAsia="en-US"/>
        </w:rPr>
      </w:pPr>
      <w:r w:rsidRPr="00402981">
        <w:rPr>
          <w:rFonts w:eastAsia="Calibri"/>
          <w:b/>
          <w:u w:val="single"/>
          <w:lang w:eastAsia="en-US"/>
        </w:rPr>
        <w:t>2. Yazılı Sınav</w:t>
      </w:r>
      <w:r w:rsidRPr="00402981">
        <w:rPr>
          <w:rFonts w:eastAsia="Calibri"/>
          <w:b/>
          <w:lang w:eastAsia="en-US"/>
        </w:rPr>
        <w:t>:</w:t>
      </w:r>
    </w:p>
    <w:p w:rsidR="00402981" w:rsidRPr="00402981" w:rsidRDefault="00402981" w:rsidP="00402981">
      <w:pPr>
        <w:rPr>
          <w:rFonts w:eastAsia="Calibri"/>
          <w:lang w:eastAsia="en-US"/>
        </w:rPr>
      </w:pPr>
      <w:r w:rsidRPr="00402981">
        <w:rPr>
          <w:rFonts w:eastAsia="Calibri"/>
          <w:lang w:eastAsia="en-US"/>
        </w:rPr>
        <w:t>Tarih:  16.05.2017</w:t>
      </w:r>
    </w:p>
    <w:p w:rsidR="00402981" w:rsidRPr="00402981" w:rsidRDefault="00402981" w:rsidP="00402981">
      <w:pPr>
        <w:rPr>
          <w:rFonts w:eastAsia="Calibri"/>
          <w:lang w:eastAsia="en-US"/>
        </w:rPr>
      </w:pPr>
      <w:r w:rsidRPr="00402981">
        <w:rPr>
          <w:rFonts w:eastAsia="Calibri"/>
          <w:lang w:eastAsia="en-US"/>
        </w:rPr>
        <w:t>Saat:    13:30</w:t>
      </w:r>
    </w:p>
    <w:p w:rsidR="00402981" w:rsidRPr="00402981" w:rsidRDefault="00402981" w:rsidP="00402981">
      <w:pPr>
        <w:rPr>
          <w:rFonts w:eastAsia="Calibri"/>
          <w:lang w:eastAsia="en-US"/>
        </w:rPr>
      </w:pPr>
      <w:r w:rsidRPr="00402981">
        <w:rPr>
          <w:rFonts w:eastAsia="Calibri"/>
          <w:lang w:eastAsia="en-US"/>
        </w:rPr>
        <w:t>Yer:     Bilişim Enstitüsü Kat:4 / 407 Nolu Sınıf</w:t>
      </w:r>
    </w:p>
    <w:p w:rsidR="00402981" w:rsidRPr="00402981" w:rsidRDefault="00402981" w:rsidP="00402981">
      <w:pPr>
        <w:rPr>
          <w:rFonts w:eastAsia="Calibri"/>
          <w:lang w:eastAsia="en-US"/>
        </w:rPr>
      </w:pPr>
    </w:p>
    <w:p w:rsidR="00402981" w:rsidRPr="00402981" w:rsidRDefault="00402981" w:rsidP="00402981">
      <w:pPr>
        <w:rPr>
          <w:rFonts w:eastAsia="Calibri"/>
          <w:b/>
          <w:u w:val="single"/>
          <w:lang w:eastAsia="en-US"/>
        </w:rPr>
      </w:pPr>
      <w:r w:rsidRPr="00402981">
        <w:rPr>
          <w:rFonts w:eastAsia="Calibri"/>
          <w:b/>
          <w:u w:val="single"/>
          <w:lang w:eastAsia="en-US"/>
        </w:rPr>
        <w:t>Sözlü Sınav:</w:t>
      </w:r>
    </w:p>
    <w:p w:rsidR="00402981" w:rsidRPr="00402981" w:rsidRDefault="00402981" w:rsidP="00402981">
      <w:pPr>
        <w:rPr>
          <w:rFonts w:eastAsia="Calibri"/>
          <w:lang w:eastAsia="en-US"/>
        </w:rPr>
      </w:pPr>
      <w:r w:rsidRPr="00402981">
        <w:rPr>
          <w:rFonts w:eastAsia="Calibri"/>
          <w:lang w:eastAsia="en-US"/>
        </w:rPr>
        <w:t>Tarih:  17.05.2017</w:t>
      </w:r>
    </w:p>
    <w:p w:rsidR="00402981" w:rsidRPr="00402981" w:rsidRDefault="00402981" w:rsidP="00402981">
      <w:pPr>
        <w:rPr>
          <w:rFonts w:eastAsia="Calibri"/>
          <w:lang w:eastAsia="en-US"/>
        </w:rPr>
      </w:pPr>
      <w:r w:rsidRPr="00402981">
        <w:rPr>
          <w:rFonts w:eastAsia="Calibri"/>
          <w:lang w:eastAsia="en-US"/>
        </w:rPr>
        <w:t>Saat:    16:00</w:t>
      </w:r>
    </w:p>
    <w:p w:rsidR="00402981" w:rsidRPr="00402981" w:rsidRDefault="00402981" w:rsidP="00402981">
      <w:pPr>
        <w:rPr>
          <w:rFonts w:eastAsia="Calibri"/>
          <w:lang w:eastAsia="en-US"/>
        </w:rPr>
      </w:pPr>
      <w:r w:rsidRPr="00402981">
        <w:rPr>
          <w:rFonts w:eastAsia="Calibri"/>
          <w:lang w:eastAsia="en-US"/>
        </w:rPr>
        <w:t>Yer:     İTÜ İnşaat Fak. Geomatik Mühendisliği Bölümü (322 No’lu Oda)</w:t>
      </w:r>
    </w:p>
    <w:p w:rsidR="00402981" w:rsidRPr="00402981" w:rsidRDefault="00402981" w:rsidP="00402981">
      <w:pPr>
        <w:spacing w:after="160" w:line="259" w:lineRule="auto"/>
        <w:jc w:val="both"/>
        <w:rPr>
          <w:rFonts w:eastAsia="Calibri"/>
          <w:b/>
          <w:lang w:eastAsia="en-US"/>
        </w:rPr>
      </w:pPr>
    </w:p>
    <w:p w:rsidR="00402981" w:rsidRPr="00402981" w:rsidRDefault="00402981" w:rsidP="00402981">
      <w:pPr>
        <w:spacing w:after="160" w:line="259" w:lineRule="auto"/>
        <w:jc w:val="both"/>
        <w:rPr>
          <w:rFonts w:eastAsia="Calibri"/>
          <w:bCs/>
          <w:lang w:eastAsia="en-US"/>
        </w:rPr>
      </w:pPr>
      <w:r w:rsidRPr="00402981">
        <w:rPr>
          <w:rFonts w:eastAsia="Calibri"/>
          <w:b/>
          <w:lang w:eastAsia="en-US"/>
        </w:rPr>
        <w:t>17)</w:t>
      </w:r>
      <w:r w:rsidRPr="00402981">
        <w:rPr>
          <w:rFonts w:eastAsia="Calibri"/>
          <w:lang w:eastAsia="en-US"/>
        </w:rPr>
        <w:t xml:space="preserve"> </w:t>
      </w:r>
      <w:r w:rsidR="00991161" w:rsidRPr="00991161">
        <w:rPr>
          <w:rFonts w:eastAsia="Calibri"/>
          <w:lang w:eastAsia="en-US"/>
        </w:rPr>
        <w:t xml:space="preserve">Enstitümüz Bilgi Güvenliği Mühendisliği ve Kriptografi Programı 707151009 sıra sayılı yüksek lisans öğrencisi Eren KOCAAĞA’nın 15–18 Mayıs 2017 tarihleri arasında Antalya’da düzenlenecek olan </w:t>
      </w:r>
      <w:r w:rsidR="00991161" w:rsidRPr="00991161">
        <w:rPr>
          <w:rFonts w:eastAsia="Calibri"/>
          <w:bCs/>
          <w:lang w:eastAsia="en-US"/>
        </w:rPr>
        <w:t xml:space="preserve">25. Sinyal İşleme ve İletişim Uygulamaları (SIU) Kurultayı’na </w:t>
      </w:r>
      <w:r w:rsidR="00991161" w:rsidRPr="00991161">
        <w:rPr>
          <w:rFonts w:eastAsia="Calibri"/>
          <w:lang w:eastAsia="en-US"/>
        </w:rPr>
        <w:t>katılmak üzere; 6245 sayılı Harcırah Kanunu uyarınca 15 -18 Mayıs 2017 tarihleri arasında yolluk, yevmiye ve konaklama masraflarının Sağlık, Kültür ve Spor Daire Başkanlığı bütçesinden karşılanmak üzere Antalya’da görevlendirilmesinin uygun olduğuna karar verildi.</w:t>
      </w:r>
      <w:bookmarkStart w:id="0" w:name="_GoBack"/>
      <w:bookmarkEnd w:id="0"/>
    </w:p>
    <w:p w:rsidR="00402981" w:rsidRPr="00402981" w:rsidRDefault="00402981" w:rsidP="00402981"/>
    <w:p w:rsidR="00402981" w:rsidRPr="00402981" w:rsidRDefault="00402981" w:rsidP="00402981">
      <w:pPr>
        <w:spacing w:after="160" w:line="259" w:lineRule="auto"/>
        <w:jc w:val="both"/>
        <w:rPr>
          <w:rFonts w:eastAsia="Calibri"/>
          <w:b/>
          <w:lang w:eastAsia="en-US"/>
        </w:rPr>
      </w:pPr>
      <w:r w:rsidRPr="00402981">
        <w:rPr>
          <w:rFonts w:eastAsia="Calibri"/>
          <w:b/>
          <w:lang w:eastAsia="en-US"/>
        </w:rPr>
        <w:t xml:space="preserve">18) </w:t>
      </w:r>
      <w:r w:rsidRPr="00402981">
        <w:rPr>
          <w:rFonts w:eastAsia="Calibri"/>
          <w:lang w:eastAsia="en-US"/>
        </w:rPr>
        <w:t>Enstitümüz İletişim Sistemleri Anabilim Dalına bağlı Uydu Haberleşme ve Uzaktan Algılama Programında 2016-2017 Akademik yılı Bahar Döneminde Doktora Yeterlilik sınavına girecek öğrencilerin sınav yeri, zamanı ve Doktora Yeterlilik Komitesinin aşağıda belirtilen şekilde oluşturulmasının uygun olduğuna karar verildi.</w:t>
      </w:r>
    </w:p>
    <w:p w:rsidR="00402981" w:rsidRPr="00402981" w:rsidRDefault="00402981" w:rsidP="00402981">
      <w:pPr>
        <w:spacing w:after="160" w:line="259" w:lineRule="auto"/>
        <w:jc w:val="both"/>
        <w:rPr>
          <w:rFonts w:eastAsia="Calibri"/>
          <w:b/>
          <w:u w:val="single"/>
          <w:lang w:eastAsia="en-US"/>
        </w:rPr>
      </w:pPr>
      <w:r w:rsidRPr="00402981">
        <w:rPr>
          <w:rFonts w:eastAsia="Calibri"/>
          <w:b/>
          <w:u w:val="single"/>
          <w:lang w:eastAsia="en-US"/>
        </w:rPr>
        <w:t>Öğrenci No</w:t>
      </w:r>
      <w:r w:rsidRPr="00402981">
        <w:rPr>
          <w:rFonts w:eastAsia="Calibri"/>
          <w:b/>
          <w:u w:val="single"/>
          <w:lang w:eastAsia="en-US"/>
        </w:rPr>
        <w:tab/>
      </w:r>
      <w:r w:rsidRPr="00402981">
        <w:rPr>
          <w:rFonts w:eastAsia="Calibri"/>
          <w:b/>
          <w:u w:val="single"/>
          <w:lang w:eastAsia="en-US"/>
        </w:rPr>
        <w:tab/>
        <w:t>Adı-Soyadı</w:t>
      </w:r>
      <w:r w:rsidRPr="00402981">
        <w:rPr>
          <w:rFonts w:eastAsia="Calibri"/>
          <w:b/>
          <w:u w:val="single"/>
          <w:lang w:eastAsia="en-US"/>
        </w:rPr>
        <w:tab/>
      </w:r>
      <w:r w:rsidRPr="00402981">
        <w:rPr>
          <w:rFonts w:eastAsia="Calibri"/>
          <w:b/>
          <w:u w:val="single"/>
          <w:lang w:eastAsia="en-US"/>
        </w:rPr>
        <w:tab/>
      </w:r>
      <w:r w:rsidRPr="00402981">
        <w:rPr>
          <w:rFonts w:eastAsia="Calibri"/>
          <w:b/>
          <w:u w:val="single"/>
          <w:lang w:eastAsia="en-US"/>
        </w:rPr>
        <w:tab/>
        <w:t>Danışmanı</w:t>
      </w:r>
    </w:p>
    <w:p w:rsidR="00402981" w:rsidRPr="00402981" w:rsidRDefault="00402981" w:rsidP="00402981">
      <w:pPr>
        <w:rPr>
          <w:rFonts w:eastAsia="Calibri"/>
          <w:lang w:eastAsia="en-US"/>
        </w:rPr>
      </w:pPr>
      <w:r w:rsidRPr="00402981">
        <w:rPr>
          <w:rFonts w:eastAsia="Calibri"/>
          <w:lang w:eastAsia="en-US"/>
        </w:rPr>
        <w:t xml:space="preserve">705152002 </w:t>
      </w:r>
      <w:r w:rsidRPr="00402981">
        <w:rPr>
          <w:rFonts w:eastAsia="Calibri"/>
          <w:lang w:eastAsia="en-US"/>
        </w:rPr>
        <w:tab/>
        <w:t>Paria ATTEHADİ OSGOUEİ</w:t>
      </w:r>
      <w:r w:rsidRPr="00402981">
        <w:rPr>
          <w:rFonts w:eastAsia="Calibri"/>
          <w:lang w:eastAsia="en-US"/>
        </w:rPr>
        <w:tab/>
        <w:t>Doç.Dr. Şinasi KAYA</w:t>
      </w:r>
    </w:p>
    <w:p w:rsidR="00402981" w:rsidRPr="00402981" w:rsidRDefault="00402981" w:rsidP="00402981">
      <w:pPr>
        <w:rPr>
          <w:rFonts w:eastAsia="Calibri"/>
          <w:lang w:eastAsia="en-US"/>
        </w:rPr>
      </w:pPr>
      <w:r w:rsidRPr="00402981">
        <w:rPr>
          <w:rFonts w:eastAsia="Calibri"/>
          <w:lang w:eastAsia="en-US"/>
        </w:rPr>
        <w:t>705142004</w:t>
      </w:r>
      <w:r w:rsidRPr="00402981">
        <w:rPr>
          <w:rFonts w:eastAsia="Calibri"/>
          <w:lang w:eastAsia="en-US"/>
        </w:rPr>
        <w:tab/>
        <w:t>Şenol ERGİN</w:t>
      </w:r>
      <w:r w:rsidRPr="00402981">
        <w:rPr>
          <w:rFonts w:eastAsia="Calibri"/>
          <w:lang w:eastAsia="en-US"/>
        </w:rPr>
        <w:tab/>
      </w:r>
      <w:r w:rsidRPr="00402981">
        <w:rPr>
          <w:rFonts w:eastAsia="Calibri"/>
          <w:lang w:eastAsia="en-US"/>
        </w:rPr>
        <w:tab/>
      </w:r>
      <w:r w:rsidRPr="00402981">
        <w:rPr>
          <w:rFonts w:eastAsia="Calibri"/>
          <w:lang w:eastAsia="en-US"/>
        </w:rPr>
        <w:tab/>
      </w:r>
      <w:r w:rsidRPr="00402981">
        <w:rPr>
          <w:rFonts w:eastAsia="Calibri"/>
          <w:lang w:eastAsia="en-US"/>
        </w:rPr>
        <w:tab/>
        <w:t>Doç.Dr. Mesut KARTAL</w:t>
      </w:r>
    </w:p>
    <w:p w:rsidR="00402981" w:rsidRPr="00402981" w:rsidRDefault="00402981" w:rsidP="00402981">
      <w:pPr>
        <w:rPr>
          <w:rFonts w:eastAsia="Calibri"/>
          <w:lang w:eastAsia="en-US"/>
        </w:rPr>
      </w:pPr>
      <w:r w:rsidRPr="00402981">
        <w:rPr>
          <w:rFonts w:eastAsia="Calibri"/>
          <w:lang w:eastAsia="en-US"/>
        </w:rPr>
        <w:t>705152003</w:t>
      </w:r>
      <w:r w:rsidRPr="00402981">
        <w:rPr>
          <w:rFonts w:eastAsia="Calibri"/>
          <w:lang w:eastAsia="en-US"/>
        </w:rPr>
        <w:tab/>
        <w:t>Serdar KIZILKAYA</w:t>
      </w:r>
      <w:r w:rsidRPr="00402981">
        <w:rPr>
          <w:rFonts w:eastAsia="Calibri"/>
          <w:lang w:eastAsia="en-US"/>
        </w:rPr>
        <w:tab/>
      </w:r>
      <w:r w:rsidRPr="00402981">
        <w:rPr>
          <w:rFonts w:eastAsia="Calibri"/>
          <w:lang w:eastAsia="en-US"/>
        </w:rPr>
        <w:tab/>
      </w:r>
      <w:r w:rsidRPr="00402981">
        <w:rPr>
          <w:rFonts w:eastAsia="Calibri"/>
          <w:lang w:eastAsia="en-US"/>
        </w:rPr>
        <w:tab/>
        <w:t>Prof.Dr. Elif SERTEL</w:t>
      </w:r>
    </w:p>
    <w:p w:rsidR="00402981" w:rsidRPr="00402981" w:rsidRDefault="00402981" w:rsidP="00402981">
      <w:pPr>
        <w:rPr>
          <w:rFonts w:eastAsia="Calibri"/>
          <w:b/>
          <w:u w:val="single"/>
          <w:lang w:eastAsia="en-US"/>
        </w:rPr>
      </w:pPr>
    </w:p>
    <w:p w:rsidR="00402981" w:rsidRPr="00402981" w:rsidRDefault="00402981" w:rsidP="00402981">
      <w:pPr>
        <w:rPr>
          <w:rFonts w:eastAsia="Calibri"/>
          <w:b/>
          <w:u w:val="single"/>
          <w:lang w:eastAsia="en-US"/>
        </w:rPr>
      </w:pPr>
      <w:r w:rsidRPr="00402981">
        <w:rPr>
          <w:rFonts w:eastAsia="Calibri"/>
          <w:b/>
          <w:u w:val="single"/>
          <w:lang w:eastAsia="en-US"/>
        </w:rPr>
        <w:t>Doktora Yeterlilik Komitesi</w:t>
      </w:r>
    </w:p>
    <w:p w:rsidR="00402981" w:rsidRPr="00402981" w:rsidRDefault="00402981" w:rsidP="00402981">
      <w:pPr>
        <w:rPr>
          <w:rFonts w:eastAsia="Calibri"/>
          <w:lang w:eastAsia="en-US"/>
        </w:rPr>
      </w:pPr>
      <w:r w:rsidRPr="00402981">
        <w:rPr>
          <w:rFonts w:eastAsia="Calibri"/>
          <w:lang w:eastAsia="en-US"/>
        </w:rPr>
        <w:t>Prof.Dr. Elif SERTEL</w:t>
      </w:r>
      <w:r w:rsidRPr="00402981">
        <w:rPr>
          <w:rFonts w:eastAsia="Calibri"/>
          <w:lang w:eastAsia="en-US"/>
        </w:rPr>
        <w:tab/>
      </w:r>
      <w:r w:rsidRPr="00402981">
        <w:rPr>
          <w:rFonts w:eastAsia="Calibri"/>
          <w:lang w:eastAsia="en-US"/>
        </w:rPr>
        <w:tab/>
        <w:t>(İTÜ, İnşaat Fak.)</w:t>
      </w:r>
    </w:p>
    <w:p w:rsidR="00402981" w:rsidRPr="00402981" w:rsidRDefault="00402981" w:rsidP="00402981">
      <w:pPr>
        <w:rPr>
          <w:rFonts w:eastAsia="Calibri"/>
          <w:lang w:eastAsia="en-US"/>
        </w:rPr>
      </w:pPr>
      <w:r w:rsidRPr="00402981">
        <w:rPr>
          <w:rFonts w:eastAsia="Calibri"/>
          <w:lang w:eastAsia="en-US"/>
        </w:rPr>
        <w:t>Doç.Dr. Şinasi KAYA</w:t>
      </w:r>
      <w:r w:rsidRPr="00402981">
        <w:rPr>
          <w:rFonts w:eastAsia="Calibri"/>
          <w:lang w:eastAsia="en-US"/>
        </w:rPr>
        <w:tab/>
      </w:r>
      <w:r w:rsidRPr="00402981">
        <w:rPr>
          <w:rFonts w:eastAsia="Calibri"/>
          <w:lang w:eastAsia="en-US"/>
        </w:rPr>
        <w:tab/>
        <w:t>(İTÜ, İnşaat Fak.)</w:t>
      </w:r>
    </w:p>
    <w:p w:rsidR="00402981" w:rsidRPr="00402981" w:rsidRDefault="00402981" w:rsidP="00402981">
      <w:pPr>
        <w:rPr>
          <w:rFonts w:eastAsia="Calibri"/>
          <w:lang w:eastAsia="en-US"/>
        </w:rPr>
      </w:pPr>
      <w:r w:rsidRPr="00402981">
        <w:rPr>
          <w:rFonts w:eastAsia="Calibri"/>
          <w:lang w:eastAsia="en-US"/>
        </w:rPr>
        <w:t>Doç.Dr. Mesut KARTAL</w:t>
      </w:r>
      <w:r w:rsidRPr="00402981">
        <w:rPr>
          <w:rFonts w:eastAsia="Calibri"/>
          <w:lang w:eastAsia="en-US"/>
        </w:rPr>
        <w:tab/>
        <w:t xml:space="preserve">            (İTÜ, Elektrik-Elektronik Fak.)</w:t>
      </w:r>
    </w:p>
    <w:p w:rsidR="00402981" w:rsidRPr="00402981" w:rsidRDefault="00402981" w:rsidP="00402981">
      <w:pPr>
        <w:rPr>
          <w:rFonts w:eastAsia="Calibri"/>
          <w:lang w:eastAsia="en-US"/>
        </w:rPr>
      </w:pPr>
      <w:r w:rsidRPr="00402981">
        <w:rPr>
          <w:rFonts w:eastAsia="Calibri"/>
          <w:lang w:eastAsia="en-US"/>
        </w:rPr>
        <w:t>Prof.Dr. Cem GAZİOĞLU</w:t>
      </w:r>
      <w:r w:rsidRPr="00402981">
        <w:rPr>
          <w:rFonts w:eastAsia="Calibri"/>
          <w:lang w:eastAsia="en-US"/>
        </w:rPr>
        <w:tab/>
        <w:t xml:space="preserve"> </w:t>
      </w:r>
      <w:r w:rsidRPr="00402981">
        <w:rPr>
          <w:rFonts w:eastAsia="Calibri"/>
          <w:lang w:eastAsia="en-US"/>
        </w:rPr>
        <w:tab/>
        <w:t>(İstanbul Üniversitesi)</w:t>
      </w:r>
    </w:p>
    <w:p w:rsidR="00402981" w:rsidRPr="00402981" w:rsidRDefault="00402981" w:rsidP="00402981">
      <w:pPr>
        <w:rPr>
          <w:rFonts w:eastAsia="Calibri"/>
          <w:lang w:eastAsia="en-US"/>
        </w:rPr>
      </w:pPr>
      <w:r w:rsidRPr="00402981">
        <w:rPr>
          <w:rFonts w:eastAsia="Calibri"/>
          <w:lang w:eastAsia="en-US"/>
        </w:rPr>
        <w:t>Yrd.Doç.Dr. Serdar KARGIN</w:t>
      </w:r>
      <w:r w:rsidRPr="00402981">
        <w:rPr>
          <w:rFonts w:eastAsia="Calibri"/>
          <w:lang w:eastAsia="en-US"/>
        </w:rPr>
        <w:tab/>
        <w:t>(Beykent Üniversitesi)</w:t>
      </w:r>
    </w:p>
    <w:p w:rsidR="00402981" w:rsidRPr="00402981" w:rsidRDefault="00402981" w:rsidP="00402981">
      <w:pPr>
        <w:tabs>
          <w:tab w:val="left" w:pos="4070"/>
        </w:tabs>
      </w:pPr>
    </w:p>
    <w:p w:rsidR="00402981" w:rsidRPr="00402981" w:rsidRDefault="00402981" w:rsidP="00402981">
      <w:pPr>
        <w:jc w:val="both"/>
        <w:rPr>
          <w:b/>
          <w:bCs/>
          <w:u w:val="single"/>
        </w:rPr>
      </w:pPr>
      <w:r w:rsidRPr="00402981">
        <w:rPr>
          <w:b/>
          <w:bCs/>
          <w:u w:val="single"/>
        </w:rPr>
        <w:t>Yeterlilik sınav yeri ve zamanı:</w:t>
      </w:r>
    </w:p>
    <w:p w:rsidR="00402981" w:rsidRPr="00402981" w:rsidRDefault="00402981" w:rsidP="00402981">
      <w:pPr>
        <w:numPr>
          <w:ilvl w:val="0"/>
          <w:numId w:val="28"/>
        </w:numPr>
        <w:jc w:val="both"/>
        <w:rPr>
          <w:bCs/>
        </w:rPr>
      </w:pPr>
      <w:r w:rsidRPr="00402981">
        <w:rPr>
          <w:bCs/>
        </w:rPr>
        <w:t xml:space="preserve">Yazılı Sınav 08 Mayıs 2017, Saat 13: 30-16.30 İTÜ Elektrik-Elektronik Fak. </w:t>
      </w:r>
    </w:p>
    <w:p w:rsidR="00402981" w:rsidRPr="00402981" w:rsidRDefault="00402981" w:rsidP="00402981">
      <w:pPr>
        <w:numPr>
          <w:ilvl w:val="0"/>
          <w:numId w:val="28"/>
        </w:numPr>
        <w:jc w:val="both"/>
        <w:rPr>
          <w:bCs/>
        </w:rPr>
      </w:pPr>
      <w:r w:rsidRPr="00402981">
        <w:rPr>
          <w:bCs/>
        </w:rPr>
        <w:t>Yazılı Sınav 09 Mayıs 2017, Saat 13: 30-16.30 İTÜ Elektrik Elektronik Fak.</w:t>
      </w:r>
    </w:p>
    <w:p w:rsidR="00402981" w:rsidRPr="00402981" w:rsidRDefault="00402981" w:rsidP="00402981">
      <w:pPr>
        <w:numPr>
          <w:ilvl w:val="0"/>
          <w:numId w:val="28"/>
        </w:numPr>
        <w:jc w:val="both"/>
        <w:rPr>
          <w:bCs/>
        </w:rPr>
      </w:pPr>
      <w:r w:rsidRPr="00402981">
        <w:rPr>
          <w:bCs/>
        </w:rPr>
        <w:t>Sözlü Sınav 11 Mayıs 2017,  Saat 13: 30-16.30 İTÜ Elektrik-Elektronik Fak.</w:t>
      </w:r>
    </w:p>
    <w:p w:rsidR="00402981" w:rsidRPr="00402981" w:rsidRDefault="00402981" w:rsidP="00402981">
      <w:pPr>
        <w:tabs>
          <w:tab w:val="left" w:pos="4070"/>
        </w:tabs>
      </w:pPr>
    </w:p>
    <w:p w:rsidR="00402981" w:rsidRPr="00402981" w:rsidRDefault="00402981" w:rsidP="00402981">
      <w:pPr>
        <w:spacing w:after="160" w:line="259" w:lineRule="auto"/>
        <w:jc w:val="both"/>
        <w:rPr>
          <w:rFonts w:eastAsia="Calibri"/>
          <w:bCs/>
          <w:lang w:eastAsia="en-US"/>
        </w:rPr>
      </w:pPr>
      <w:r w:rsidRPr="00402981">
        <w:rPr>
          <w:rFonts w:eastAsia="Calibri"/>
          <w:b/>
          <w:lang w:eastAsia="en-US"/>
        </w:rPr>
        <w:t xml:space="preserve">19 </w:t>
      </w:r>
      <w:r w:rsidRPr="00402981">
        <w:rPr>
          <w:rFonts w:eastAsia="Calibri"/>
          <w:bCs/>
          <w:lang w:eastAsia="en-US"/>
        </w:rPr>
        <w:t>Enstitümüz Hesaplamalı Bilim ve Mühendislik Programı 702132005 sıra sayılı doktora öğrencisi Erdem ÇİÇEK’in 2016-2017 Akademik Yılı Bahar döneminde doktora yeterlilik sınavına girme talebinin uygun olduğuna karar verildi.</w:t>
      </w:r>
    </w:p>
    <w:p w:rsidR="009A23AA" w:rsidRDefault="009A23AA" w:rsidP="009A23AA">
      <w:pPr>
        <w:jc w:val="both"/>
        <w:rPr>
          <w:b/>
        </w:rPr>
      </w:pPr>
    </w:p>
    <w:p w:rsidR="009A23AA" w:rsidRDefault="009A23AA" w:rsidP="009A23AA">
      <w:pPr>
        <w:jc w:val="both"/>
        <w:rPr>
          <w:b/>
        </w:rPr>
      </w:pPr>
    </w:p>
    <w:p w:rsidR="009A23AA" w:rsidRDefault="009A23AA" w:rsidP="009A23AA">
      <w:pPr>
        <w:jc w:val="both"/>
        <w:rPr>
          <w:b/>
        </w:rPr>
      </w:pPr>
    </w:p>
    <w:p w:rsidR="009A23AA" w:rsidRDefault="009A23AA" w:rsidP="009A23AA">
      <w:pPr>
        <w:jc w:val="both"/>
        <w:rPr>
          <w:b/>
        </w:rPr>
      </w:pPr>
    </w:p>
    <w:p w:rsidR="009A23AA" w:rsidRDefault="009A23AA" w:rsidP="009A23AA">
      <w:pPr>
        <w:jc w:val="both"/>
        <w:rPr>
          <w:b/>
        </w:rPr>
      </w:pPr>
    </w:p>
    <w:p w:rsidR="009A23AA" w:rsidRDefault="009A23AA" w:rsidP="009A23AA">
      <w:pPr>
        <w:jc w:val="both"/>
        <w:rPr>
          <w:bCs/>
        </w:rPr>
      </w:pPr>
    </w:p>
    <w:p w:rsidR="004B435E" w:rsidRDefault="004B435E"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02981" w:rsidRDefault="00402981" w:rsidP="005B11EB">
      <w:pPr>
        <w:jc w:val="both"/>
        <w:rPr>
          <w:bCs/>
        </w:rPr>
      </w:pPr>
    </w:p>
    <w:p w:rsidR="004B435E" w:rsidRDefault="004B435E" w:rsidP="005B11EB">
      <w:pPr>
        <w:jc w:val="both"/>
        <w:rPr>
          <w:bCs/>
        </w:rPr>
      </w:pPr>
    </w:p>
    <w:p w:rsidR="005B11EB" w:rsidRDefault="005B11EB" w:rsidP="005B11EB">
      <w:pPr>
        <w:jc w:val="both"/>
        <w:rPr>
          <w:bCs/>
        </w:rPr>
      </w:pPr>
    </w:p>
    <w:p w:rsidR="005B11EB" w:rsidRDefault="005B11EB" w:rsidP="005B11EB">
      <w:pPr>
        <w:jc w:val="both"/>
        <w:rPr>
          <w:bCs/>
        </w:rPr>
      </w:pPr>
    </w:p>
    <w:p w:rsidR="005B11EB" w:rsidRDefault="005B11EB" w:rsidP="005B11EB">
      <w:pPr>
        <w:jc w:val="both"/>
        <w:rPr>
          <w:bCs/>
        </w:rPr>
      </w:pPr>
    </w:p>
    <w:p w:rsidR="005B11EB" w:rsidRPr="00F7293A" w:rsidRDefault="005B11EB" w:rsidP="005B11EB">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402981">
        <w:rPr>
          <w:lang w:val="en-US"/>
        </w:rPr>
        <w:t>17</w:t>
      </w:r>
      <w:r w:rsidR="00971FFE">
        <w:rPr>
          <w:lang w:val="en-US"/>
        </w:rPr>
        <w:t xml:space="preserve"> </w:t>
      </w:r>
      <w:r w:rsidR="00402981">
        <w:rPr>
          <w:lang w:val="en-US"/>
        </w:rPr>
        <w:t>Nisan 2017 günlü, 357</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w:t>
      </w:r>
      <w:r w:rsidR="00F51550">
        <w:t xml:space="preserve"> Dr. Fethiye Aylin SUNGUR</w:t>
      </w:r>
      <w:r w:rsidR="00F51550">
        <w:tab/>
      </w:r>
      <w:r w:rsidR="00F51550">
        <w:tab/>
      </w:r>
      <w:r w:rsidR="00F51550">
        <w:tab/>
      </w:r>
      <w:r w:rsidR="00F51550">
        <w:tab/>
        <w:t>Prof</w:t>
      </w:r>
      <w:r w:rsidRPr="00F7293A">
        <w:t xml:space="preserve">.Dr. Lütfiye DURAK ATA                 </w:t>
      </w:r>
    </w:p>
    <w:p w:rsidR="007F5B91" w:rsidRPr="007F5B91" w:rsidRDefault="00F7293A" w:rsidP="007F5B91">
      <w:pPr>
        <w:jc w:val="both"/>
      </w:pPr>
      <w:r w:rsidRPr="00F7293A">
        <w:t xml:space="preserve">            (Müdür Yardımcısı)</w:t>
      </w:r>
      <w:r w:rsidRPr="00F7293A">
        <w:tab/>
      </w:r>
      <w:r w:rsidRPr="00F7293A">
        <w:tab/>
      </w:r>
      <w:r w:rsidRPr="00F7293A">
        <w:tab/>
      </w:r>
      <w:r w:rsidR="007F5B91">
        <w:tab/>
      </w:r>
      <w:r w:rsidR="007F5B91">
        <w:tab/>
      </w:r>
      <w:r w:rsidR="007F5B91">
        <w:tab/>
      </w:r>
      <w:r w:rsidR="007F5B91" w:rsidRPr="007F5B91">
        <w:t xml:space="preserve">(Müdür Yardımcısı) </w:t>
      </w:r>
    </w:p>
    <w:p w:rsidR="007F5B91" w:rsidRPr="007F5B91" w:rsidRDefault="007F5B91" w:rsidP="007F5B91">
      <w:pPr>
        <w:jc w:val="both"/>
      </w:pPr>
      <w:r w:rsidRPr="007F5B91">
        <w:tab/>
      </w:r>
      <w:r w:rsidRPr="007F5B91">
        <w:tab/>
      </w:r>
    </w:p>
    <w:p w:rsidR="00DD26F8" w:rsidRDefault="00DD26F8" w:rsidP="00F7293A">
      <w:pPr>
        <w:jc w:val="both"/>
      </w:pPr>
    </w:p>
    <w:p w:rsidR="00F7293A" w:rsidRPr="00F7293A" w:rsidRDefault="00F7293A" w:rsidP="007F5B91">
      <w:pPr>
        <w:jc w:val="both"/>
      </w:pPr>
      <w:r w:rsidRPr="00F7293A">
        <w:tab/>
      </w:r>
      <w:r w:rsidRPr="00F7293A">
        <w:tab/>
        <w:t xml:space="preserve">        </w:t>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r w:rsidR="007F5B91">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r w:rsidR="00921B65">
        <w:t xml:space="preserve">      </w:t>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D7090B"/>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93201" w:rsidP="00F7293A">
      <w:pPr>
        <w:jc w:val="center"/>
      </w:pPr>
      <w:r>
        <w:t>Pervin NASIRLIEL</w:t>
      </w:r>
    </w:p>
    <w:p w:rsidR="00F7293A" w:rsidRPr="00F7293A" w:rsidRDefault="00F7293A" w:rsidP="00F7293A">
      <w:pPr>
        <w:jc w:val="center"/>
      </w:pPr>
      <w:r w:rsidRPr="00F7293A">
        <w:t>Enstitü Sekreteri</w:t>
      </w:r>
      <w:r w:rsidR="00F93201">
        <w:t xml:space="preserve"> Vekili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A5" w:rsidRDefault="006865A5" w:rsidP="007978D0">
      <w:r>
        <w:separator/>
      </w:r>
    </w:p>
  </w:endnote>
  <w:endnote w:type="continuationSeparator" w:id="0">
    <w:p w:rsidR="006865A5" w:rsidRDefault="006865A5"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A5" w:rsidRDefault="006865A5" w:rsidP="007978D0">
      <w:r>
        <w:separator/>
      </w:r>
    </w:p>
  </w:footnote>
  <w:footnote w:type="continuationSeparator" w:id="0">
    <w:p w:rsidR="006865A5" w:rsidRDefault="006865A5"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8DE"/>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1A1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58BD"/>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736"/>
    <w:rsid w:val="00116A1F"/>
    <w:rsid w:val="00117CA3"/>
    <w:rsid w:val="001203AB"/>
    <w:rsid w:val="00121BD0"/>
    <w:rsid w:val="00121DE9"/>
    <w:rsid w:val="00123B35"/>
    <w:rsid w:val="0012428C"/>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5A48"/>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7C"/>
    <w:rsid w:val="001D1BF2"/>
    <w:rsid w:val="001D1E59"/>
    <w:rsid w:val="001D2122"/>
    <w:rsid w:val="001D2E45"/>
    <w:rsid w:val="001D2F8B"/>
    <w:rsid w:val="001D3AEE"/>
    <w:rsid w:val="001D4369"/>
    <w:rsid w:val="001D60E6"/>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3E"/>
    <w:rsid w:val="00201B8E"/>
    <w:rsid w:val="002021FE"/>
    <w:rsid w:val="00203503"/>
    <w:rsid w:val="00204109"/>
    <w:rsid w:val="00206BEB"/>
    <w:rsid w:val="00207E9D"/>
    <w:rsid w:val="00211A15"/>
    <w:rsid w:val="00212D80"/>
    <w:rsid w:val="00212F3F"/>
    <w:rsid w:val="00215CE5"/>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4C88"/>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14CA"/>
    <w:rsid w:val="002A2BF4"/>
    <w:rsid w:val="002A3536"/>
    <w:rsid w:val="002A4C9C"/>
    <w:rsid w:val="002A5351"/>
    <w:rsid w:val="002A6E07"/>
    <w:rsid w:val="002B09CC"/>
    <w:rsid w:val="002B1ADF"/>
    <w:rsid w:val="002B1B18"/>
    <w:rsid w:val="002B21D6"/>
    <w:rsid w:val="002B33F3"/>
    <w:rsid w:val="002B3462"/>
    <w:rsid w:val="002B3677"/>
    <w:rsid w:val="002B3A54"/>
    <w:rsid w:val="002B4276"/>
    <w:rsid w:val="002B44BF"/>
    <w:rsid w:val="002B488C"/>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DE8"/>
    <w:rsid w:val="002E3F21"/>
    <w:rsid w:val="002E720C"/>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4DFF"/>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978CF"/>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4F72"/>
    <w:rsid w:val="003F64A3"/>
    <w:rsid w:val="00400181"/>
    <w:rsid w:val="00400B1C"/>
    <w:rsid w:val="004019FA"/>
    <w:rsid w:val="00402981"/>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2DD"/>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3910"/>
    <w:rsid w:val="004A47E4"/>
    <w:rsid w:val="004A4EFC"/>
    <w:rsid w:val="004A535A"/>
    <w:rsid w:val="004A5876"/>
    <w:rsid w:val="004A7633"/>
    <w:rsid w:val="004A7657"/>
    <w:rsid w:val="004A7C58"/>
    <w:rsid w:val="004B181A"/>
    <w:rsid w:val="004B1AA0"/>
    <w:rsid w:val="004B384C"/>
    <w:rsid w:val="004B3BA1"/>
    <w:rsid w:val="004B435E"/>
    <w:rsid w:val="004B717B"/>
    <w:rsid w:val="004C16E6"/>
    <w:rsid w:val="004C1D68"/>
    <w:rsid w:val="004C2809"/>
    <w:rsid w:val="004C2A50"/>
    <w:rsid w:val="004C3C5C"/>
    <w:rsid w:val="004C3F82"/>
    <w:rsid w:val="004C5307"/>
    <w:rsid w:val="004C655F"/>
    <w:rsid w:val="004C666B"/>
    <w:rsid w:val="004C7C3A"/>
    <w:rsid w:val="004D2151"/>
    <w:rsid w:val="004D2496"/>
    <w:rsid w:val="004D2655"/>
    <w:rsid w:val="004D275D"/>
    <w:rsid w:val="004D3F9E"/>
    <w:rsid w:val="004E0393"/>
    <w:rsid w:val="004E03D1"/>
    <w:rsid w:val="004E28A1"/>
    <w:rsid w:val="004E371E"/>
    <w:rsid w:val="004E4F44"/>
    <w:rsid w:val="004E56F8"/>
    <w:rsid w:val="004E5E02"/>
    <w:rsid w:val="004E5F6A"/>
    <w:rsid w:val="004E65D6"/>
    <w:rsid w:val="004E6F01"/>
    <w:rsid w:val="004F0A4B"/>
    <w:rsid w:val="004F1762"/>
    <w:rsid w:val="004F5FF2"/>
    <w:rsid w:val="004F7600"/>
    <w:rsid w:val="004F78E0"/>
    <w:rsid w:val="00500458"/>
    <w:rsid w:val="0050169B"/>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424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3FAC"/>
    <w:rsid w:val="00564058"/>
    <w:rsid w:val="00565AB4"/>
    <w:rsid w:val="005665EA"/>
    <w:rsid w:val="005714EF"/>
    <w:rsid w:val="00573FFC"/>
    <w:rsid w:val="005744FB"/>
    <w:rsid w:val="005779FB"/>
    <w:rsid w:val="005804DA"/>
    <w:rsid w:val="00580B00"/>
    <w:rsid w:val="00582094"/>
    <w:rsid w:val="00582915"/>
    <w:rsid w:val="005837FF"/>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9782D"/>
    <w:rsid w:val="005A00A8"/>
    <w:rsid w:val="005A016E"/>
    <w:rsid w:val="005A079A"/>
    <w:rsid w:val="005A14AE"/>
    <w:rsid w:val="005A1CD1"/>
    <w:rsid w:val="005A1F5F"/>
    <w:rsid w:val="005A22E5"/>
    <w:rsid w:val="005A341D"/>
    <w:rsid w:val="005A3963"/>
    <w:rsid w:val="005A43D9"/>
    <w:rsid w:val="005A62C0"/>
    <w:rsid w:val="005A6CFA"/>
    <w:rsid w:val="005A7B33"/>
    <w:rsid w:val="005B11EB"/>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243"/>
    <w:rsid w:val="005F1D4E"/>
    <w:rsid w:val="005F2978"/>
    <w:rsid w:val="005F41DA"/>
    <w:rsid w:val="005F50F9"/>
    <w:rsid w:val="005F612F"/>
    <w:rsid w:val="005F6690"/>
    <w:rsid w:val="005F710D"/>
    <w:rsid w:val="005F7DA6"/>
    <w:rsid w:val="00600015"/>
    <w:rsid w:val="0060012C"/>
    <w:rsid w:val="00600434"/>
    <w:rsid w:val="0060051B"/>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819"/>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5550F"/>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5A5"/>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696C"/>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6F785F"/>
    <w:rsid w:val="006F7B9F"/>
    <w:rsid w:val="00701488"/>
    <w:rsid w:val="007018A2"/>
    <w:rsid w:val="00702FD4"/>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5B91"/>
    <w:rsid w:val="007F6CEA"/>
    <w:rsid w:val="00801423"/>
    <w:rsid w:val="00801431"/>
    <w:rsid w:val="00803053"/>
    <w:rsid w:val="00803521"/>
    <w:rsid w:val="0080395A"/>
    <w:rsid w:val="00803A73"/>
    <w:rsid w:val="0080436F"/>
    <w:rsid w:val="0080463C"/>
    <w:rsid w:val="0080534B"/>
    <w:rsid w:val="00806083"/>
    <w:rsid w:val="0080634B"/>
    <w:rsid w:val="008079E7"/>
    <w:rsid w:val="0081096D"/>
    <w:rsid w:val="00810FFF"/>
    <w:rsid w:val="008114C8"/>
    <w:rsid w:val="0081150D"/>
    <w:rsid w:val="00811C0E"/>
    <w:rsid w:val="00812218"/>
    <w:rsid w:val="00812740"/>
    <w:rsid w:val="00813EB7"/>
    <w:rsid w:val="00815273"/>
    <w:rsid w:val="0081547D"/>
    <w:rsid w:val="008158B2"/>
    <w:rsid w:val="0081606D"/>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B7B"/>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3BAC"/>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4831"/>
    <w:rsid w:val="008E7D3F"/>
    <w:rsid w:val="008F008E"/>
    <w:rsid w:val="008F191A"/>
    <w:rsid w:val="008F2B17"/>
    <w:rsid w:val="008F3771"/>
    <w:rsid w:val="008F3DA9"/>
    <w:rsid w:val="008F3FF6"/>
    <w:rsid w:val="008F4A85"/>
    <w:rsid w:val="008F7101"/>
    <w:rsid w:val="008F7540"/>
    <w:rsid w:val="008F7620"/>
    <w:rsid w:val="00900040"/>
    <w:rsid w:val="00901E9B"/>
    <w:rsid w:val="00903640"/>
    <w:rsid w:val="00903681"/>
    <w:rsid w:val="009037D1"/>
    <w:rsid w:val="009039F6"/>
    <w:rsid w:val="0090407B"/>
    <w:rsid w:val="0090514C"/>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1B65"/>
    <w:rsid w:val="00922D31"/>
    <w:rsid w:val="00923382"/>
    <w:rsid w:val="00924B21"/>
    <w:rsid w:val="00924C80"/>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776F0"/>
    <w:rsid w:val="009805F4"/>
    <w:rsid w:val="0098236B"/>
    <w:rsid w:val="0098238C"/>
    <w:rsid w:val="00982FC3"/>
    <w:rsid w:val="00982FD7"/>
    <w:rsid w:val="00983761"/>
    <w:rsid w:val="00984557"/>
    <w:rsid w:val="00984B44"/>
    <w:rsid w:val="0098510E"/>
    <w:rsid w:val="009853E1"/>
    <w:rsid w:val="009856C6"/>
    <w:rsid w:val="00987AE8"/>
    <w:rsid w:val="00991161"/>
    <w:rsid w:val="009923E6"/>
    <w:rsid w:val="00992A54"/>
    <w:rsid w:val="00994160"/>
    <w:rsid w:val="00995217"/>
    <w:rsid w:val="009964ED"/>
    <w:rsid w:val="00997005"/>
    <w:rsid w:val="00997692"/>
    <w:rsid w:val="00997AEB"/>
    <w:rsid w:val="009A23AA"/>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981"/>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3F2E"/>
    <w:rsid w:val="00A74919"/>
    <w:rsid w:val="00A74BD5"/>
    <w:rsid w:val="00A74ED9"/>
    <w:rsid w:val="00A75716"/>
    <w:rsid w:val="00A75CFE"/>
    <w:rsid w:val="00A76DF6"/>
    <w:rsid w:val="00A76E6B"/>
    <w:rsid w:val="00A77369"/>
    <w:rsid w:val="00A77464"/>
    <w:rsid w:val="00A77896"/>
    <w:rsid w:val="00A802B2"/>
    <w:rsid w:val="00A827E8"/>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1456"/>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548"/>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CAA"/>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5D36"/>
    <w:rsid w:val="00BB68FF"/>
    <w:rsid w:val="00BB7460"/>
    <w:rsid w:val="00BB7923"/>
    <w:rsid w:val="00BB7C21"/>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59C8"/>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10"/>
    <w:rsid w:val="00C70EDE"/>
    <w:rsid w:val="00C71450"/>
    <w:rsid w:val="00C7161E"/>
    <w:rsid w:val="00C71712"/>
    <w:rsid w:val="00C733F3"/>
    <w:rsid w:val="00C73D9C"/>
    <w:rsid w:val="00C73FDA"/>
    <w:rsid w:val="00C741D8"/>
    <w:rsid w:val="00C74210"/>
    <w:rsid w:val="00C74990"/>
    <w:rsid w:val="00C754F4"/>
    <w:rsid w:val="00C75549"/>
    <w:rsid w:val="00C803E6"/>
    <w:rsid w:val="00C814B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341"/>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4E5E"/>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23E7"/>
    <w:rsid w:val="00D5309D"/>
    <w:rsid w:val="00D544ED"/>
    <w:rsid w:val="00D56E16"/>
    <w:rsid w:val="00D57BFB"/>
    <w:rsid w:val="00D57DD6"/>
    <w:rsid w:val="00D60936"/>
    <w:rsid w:val="00D616B8"/>
    <w:rsid w:val="00D61E1F"/>
    <w:rsid w:val="00D6396E"/>
    <w:rsid w:val="00D63C6D"/>
    <w:rsid w:val="00D63E39"/>
    <w:rsid w:val="00D6456F"/>
    <w:rsid w:val="00D64DAE"/>
    <w:rsid w:val="00D67BD3"/>
    <w:rsid w:val="00D70086"/>
    <w:rsid w:val="00D70393"/>
    <w:rsid w:val="00D7090B"/>
    <w:rsid w:val="00D70D67"/>
    <w:rsid w:val="00D720B9"/>
    <w:rsid w:val="00D75452"/>
    <w:rsid w:val="00D7648D"/>
    <w:rsid w:val="00D7768D"/>
    <w:rsid w:val="00D80223"/>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116C"/>
    <w:rsid w:val="00E2345D"/>
    <w:rsid w:val="00E25983"/>
    <w:rsid w:val="00E25E08"/>
    <w:rsid w:val="00E26140"/>
    <w:rsid w:val="00E269C7"/>
    <w:rsid w:val="00E32141"/>
    <w:rsid w:val="00E33249"/>
    <w:rsid w:val="00E33BAC"/>
    <w:rsid w:val="00E34E0B"/>
    <w:rsid w:val="00E35747"/>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2F65"/>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0E3"/>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1550"/>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3128"/>
    <w:rsid w:val="00F74DA2"/>
    <w:rsid w:val="00F74DAD"/>
    <w:rsid w:val="00F7687F"/>
    <w:rsid w:val="00F77783"/>
    <w:rsid w:val="00F77A9F"/>
    <w:rsid w:val="00F80224"/>
    <w:rsid w:val="00F80AB2"/>
    <w:rsid w:val="00F811EF"/>
    <w:rsid w:val="00F821AA"/>
    <w:rsid w:val="00F83DE9"/>
    <w:rsid w:val="00F842B8"/>
    <w:rsid w:val="00F84F3A"/>
    <w:rsid w:val="00F86F58"/>
    <w:rsid w:val="00F876F0"/>
    <w:rsid w:val="00F87F91"/>
    <w:rsid w:val="00F90FC2"/>
    <w:rsid w:val="00F92C3E"/>
    <w:rsid w:val="00F93201"/>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C7F81"/>
    <w:rsid w:val="00FD15FA"/>
    <w:rsid w:val="00FD1AFA"/>
    <w:rsid w:val="00FD31E4"/>
    <w:rsid w:val="00FD372A"/>
    <w:rsid w:val="00FD373E"/>
    <w:rsid w:val="00FD374F"/>
    <w:rsid w:val="00FD4939"/>
    <w:rsid w:val="00FD54E9"/>
    <w:rsid w:val="00FD5818"/>
    <w:rsid w:val="00FD5EF7"/>
    <w:rsid w:val="00FD737A"/>
    <w:rsid w:val="00FD73A3"/>
    <w:rsid w:val="00FD7662"/>
    <w:rsid w:val="00FD7C4E"/>
    <w:rsid w:val="00FE18B0"/>
    <w:rsid w:val="00FE18E6"/>
    <w:rsid w:val="00FE207B"/>
    <w:rsid w:val="00FE23DD"/>
    <w:rsid w:val="00FE2720"/>
    <w:rsid w:val="00FE28E5"/>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369C"/>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F57A-73E6-4A81-8785-6769FDF0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2212</Words>
  <Characters>12609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12</cp:revision>
  <cp:lastPrinted>2017-04-04T07:39:00Z</cp:lastPrinted>
  <dcterms:created xsi:type="dcterms:W3CDTF">2017-05-02T06:13:00Z</dcterms:created>
  <dcterms:modified xsi:type="dcterms:W3CDTF">2017-05-09T12:25:00Z</dcterms:modified>
</cp:coreProperties>
</file>